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92CC1" w14:textId="1446CD2F" w:rsidR="00C13C14" w:rsidRPr="005F0F15" w:rsidRDefault="00D16AB2" w:rsidP="00C13C14">
      <w:pPr>
        <w:autoSpaceDE w:val="0"/>
        <w:autoSpaceDN w:val="0"/>
        <w:adjustRightInd w:val="0"/>
        <w:spacing w:after="0" w:line="240" w:lineRule="auto"/>
        <w:jc w:val="both"/>
        <w:rPr>
          <w:rFonts w:ascii="Times New Roman" w:hAnsi="Times New Roman" w:cs="Times New Roman"/>
          <w:b/>
          <w:bCs/>
          <w:i/>
          <w:iCs/>
          <w:sz w:val="24"/>
          <w:szCs w:val="24"/>
          <w:lang w:val="en-GB"/>
        </w:rPr>
      </w:pPr>
      <w:bookmarkStart w:id="0" w:name="_Hlk47041411"/>
      <w:proofErr w:type="spellStart"/>
      <w:r w:rsidRPr="005F0F15">
        <w:rPr>
          <w:rFonts w:ascii="Times New Roman" w:hAnsi="Times New Roman" w:cs="Times New Roman"/>
          <w:b/>
          <w:bCs/>
          <w:i/>
          <w:iCs/>
          <w:sz w:val="24"/>
          <w:szCs w:val="24"/>
          <w:lang w:val="en-GB"/>
        </w:rPr>
        <w:t>Atklāta</w:t>
      </w:r>
      <w:proofErr w:type="spellEnd"/>
      <w:r w:rsidRPr="005F0F15">
        <w:rPr>
          <w:rFonts w:ascii="Times New Roman" w:hAnsi="Times New Roman" w:cs="Times New Roman"/>
          <w:b/>
          <w:bCs/>
          <w:i/>
          <w:iCs/>
          <w:sz w:val="24"/>
          <w:szCs w:val="24"/>
          <w:lang w:val="en-GB"/>
        </w:rPr>
        <w:t xml:space="preserve"> </w:t>
      </w:r>
      <w:proofErr w:type="spellStart"/>
      <w:r w:rsidRPr="005F0F15">
        <w:rPr>
          <w:rFonts w:ascii="Times New Roman" w:hAnsi="Times New Roman" w:cs="Times New Roman"/>
          <w:b/>
          <w:bCs/>
          <w:i/>
          <w:iCs/>
          <w:sz w:val="24"/>
          <w:szCs w:val="24"/>
          <w:lang w:val="en-GB"/>
        </w:rPr>
        <w:t>s</w:t>
      </w:r>
      <w:r w:rsidR="00C13C14" w:rsidRPr="005F0F15">
        <w:rPr>
          <w:rFonts w:ascii="Times New Roman" w:hAnsi="Times New Roman" w:cs="Times New Roman"/>
          <w:b/>
          <w:bCs/>
          <w:i/>
          <w:iCs/>
          <w:sz w:val="24"/>
          <w:szCs w:val="24"/>
          <w:lang w:val="en-GB"/>
        </w:rPr>
        <w:t>arunu</w:t>
      </w:r>
      <w:proofErr w:type="spellEnd"/>
      <w:r w:rsidR="00C13C14" w:rsidRPr="005F0F15">
        <w:rPr>
          <w:rFonts w:ascii="Times New Roman" w:hAnsi="Times New Roman" w:cs="Times New Roman"/>
          <w:b/>
          <w:bCs/>
          <w:i/>
          <w:iCs/>
          <w:sz w:val="24"/>
          <w:szCs w:val="24"/>
          <w:lang w:val="en-GB"/>
        </w:rPr>
        <w:t xml:space="preserve"> </w:t>
      </w:r>
      <w:proofErr w:type="spellStart"/>
      <w:r w:rsidR="00C13C14" w:rsidRPr="005F0F15">
        <w:rPr>
          <w:rFonts w:ascii="Times New Roman" w:hAnsi="Times New Roman" w:cs="Times New Roman"/>
          <w:b/>
          <w:bCs/>
          <w:i/>
          <w:iCs/>
          <w:sz w:val="24"/>
          <w:szCs w:val="24"/>
          <w:lang w:val="en-GB"/>
        </w:rPr>
        <w:t>procedūr</w:t>
      </w:r>
      <w:r w:rsidR="001D6CE9" w:rsidRPr="005F0F15">
        <w:rPr>
          <w:rFonts w:ascii="Times New Roman" w:hAnsi="Times New Roman" w:cs="Times New Roman"/>
          <w:b/>
          <w:bCs/>
          <w:i/>
          <w:iCs/>
          <w:sz w:val="24"/>
          <w:szCs w:val="24"/>
          <w:lang w:val="en-GB"/>
        </w:rPr>
        <w:t>a</w:t>
      </w:r>
      <w:proofErr w:type="spellEnd"/>
      <w:r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Ziemeļu-Baltijas</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ūdeņraža</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koridora</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nacionālais</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komerciālais</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pētījums</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izmaksu</w:t>
      </w:r>
      <w:proofErr w:type="spellEnd"/>
      <w:r w:rsidR="007A6DBB" w:rsidRPr="005F0F15">
        <w:rPr>
          <w:rFonts w:ascii="Times New Roman" w:hAnsi="Times New Roman" w:cs="Times New Roman"/>
          <w:b/>
          <w:bCs/>
          <w:i/>
          <w:iCs/>
          <w:sz w:val="24"/>
          <w:szCs w:val="24"/>
          <w:lang w:val="en-GB"/>
        </w:rPr>
        <w:t xml:space="preserve"> un </w:t>
      </w:r>
      <w:proofErr w:type="spellStart"/>
      <w:r w:rsidR="007A6DBB" w:rsidRPr="005F0F15">
        <w:rPr>
          <w:rFonts w:ascii="Times New Roman" w:hAnsi="Times New Roman" w:cs="Times New Roman"/>
          <w:b/>
          <w:bCs/>
          <w:i/>
          <w:iCs/>
          <w:sz w:val="24"/>
          <w:szCs w:val="24"/>
          <w:lang w:val="en-GB"/>
        </w:rPr>
        <w:t>ieguvumu</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analīze</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komerciālais</w:t>
      </w:r>
      <w:proofErr w:type="spellEnd"/>
      <w:r w:rsidR="007A6DBB" w:rsidRPr="005F0F15">
        <w:rPr>
          <w:rFonts w:ascii="Times New Roman" w:hAnsi="Times New Roman" w:cs="Times New Roman"/>
          <w:b/>
          <w:bCs/>
          <w:i/>
          <w:iCs/>
          <w:sz w:val="24"/>
          <w:szCs w:val="24"/>
          <w:lang w:val="en-GB"/>
        </w:rPr>
        <w:t xml:space="preserve"> un </w:t>
      </w:r>
      <w:proofErr w:type="spellStart"/>
      <w:r w:rsidR="007A6DBB" w:rsidRPr="005F0F15">
        <w:rPr>
          <w:rFonts w:ascii="Times New Roman" w:hAnsi="Times New Roman" w:cs="Times New Roman"/>
          <w:b/>
          <w:bCs/>
          <w:i/>
          <w:iCs/>
          <w:sz w:val="24"/>
          <w:szCs w:val="24"/>
          <w:lang w:val="en-GB"/>
        </w:rPr>
        <w:t>finansiālais</w:t>
      </w:r>
      <w:proofErr w:type="spellEnd"/>
      <w:r w:rsidR="007A6DBB" w:rsidRPr="005F0F15">
        <w:rPr>
          <w:rFonts w:ascii="Times New Roman" w:hAnsi="Times New Roman" w:cs="Times New Roman"/>
          <w:b/>
          <w:bCs/>
          <w:i/>
          <w:iCs/>
          <w:sz w:val="24"/>
          <w:szCs w:val="24"/>
          <w:lang w:val="en-GB"/>
        </w:rPr>
        <w:t xml:space="preserve"> </w:t>
      </w:r>
      <w:proofErr w:type="spellStart"/>
      <w:r w:rsidR="007A6DBB" w:rsidRPr="005F0F15">
        <w:rPr>
          <w:rFonts w:ascii="Times New Roman" w:hAnsi="Times New Roman" w:cs="Times New Roman"/>
          <w:b/>
          <w:bCs/>
          <w:i/>
          <w:iCs/>
          <w:sz w:val="24"/>
          <w:szCs w:val="24"/>
          <w:lang w:val="en-GB"/>
        </w:rPr>
        <w:t>novērtējums</w:t>
      </w:r>
      <w:proofErr w:type="spellEnd"/>
      <w:r w:rsidR="007A6DBB" w:rsidRPr="005F0F15">
        <w:rPr>
          <w:rFonts w:ascii="Times New Roman" w:hAnsi="Times New Roman" w:cs="Times New Roman"/>
          <w:b/>
          <w:bCs/>
          <w:i/>
          <w:iCs/>
          <w:sz w:val="24"/>
          <w:szCs w:val="24"/>
          <w:lang w:val="en-GB"/>
        </w:rPr>
        <w:t>)</w:t>
      </w:r>
      <w:r w:rsidRPr="005F0F15">
        <w:rPr>
          <w:rFonts w:ascii="Times New Roman" w:hAnsi="Times New Roman" w:cs="Times New Roman"/>
          <w:b/>
          <w:bCs/>
          <w:i/>
          <w:iCs/>
          <w:sz w:val="24"/>
          <w:szCs w:val="24"/>
          <w:lang w:val="en-GB"/>
        </w:rPr>
        <w:t>”</w:t>
      </w:r>
      <w:r w:rsidR="00C13C14" w:rsidRPr="005F0F15">
        <w:rPr>
          <w:rFonts w:ascii="Times New Roman" w:hAnsi="Times New Roman" w:cs="Times New Roman"/>
          <w:b/>
          <w:bCs/>
          <w:i/>
          <w:iCs/>
          <w:sz w:val="24"/>
          <w:szCs w:val="24"/>
          <w:lang w:val="en-GB"/>
        </w:rPr>
        <w:t>, (</w:t>
      </w:r>
      <w:proofErr w:type="spellStart"/>
      <w:r w:rsidR="00C13C14" w:rsidRPr="005F0F15">
        <w:rPr>
          <w:rFonts w:ascii="Times New Roman" w:hAnsi="Times New Roman" w:cs="Times New Roman"/>
          <w:b/>
          <w:bCs/>
          <w:i/>
          <w:iCs/>
          <w:sz w:val="24"/>
          <w:szCs w:val="24"/>
          <w:lang w:val="en-GB"/>
        </w:rPr>
        <w:t>Iepirkuma</w:t>
      </w:r>
      <w:proofErr w:type="spellEnd"/>
      <w:r w:rsidR="00C13C14" w:rsidRPr="005F0F15">
        <w:rPr>
          <w:rFonts w:ascii="Times New Roman" w:hAnsi="Times New Roman" w:cs="Times New Roman"/>
          <w:b/>
          <w:bCs/>
          <w:i/>
          <w:iCs/>
          <w:sz w:val="24"/>
          <w:szCs w:val="24"/>
          <w:lang w:val="en-GB"/>
        </w:rPr>
        <w:t xml:space="preserve"> ID Nr. </w:t>
      </w:r>
      <w:r w:rsidR="009A192A" w:rsidRPr="005F0F15">
        <w:rPr>
          <w:rFonts w:ascii="Times New Roman" w:hAnsi="Times New Roman" w:cs="Times New Roman"/>
          <w:b/>
          <w:bCs/>
          <w:i/>
          <w:iCs/>
          <w:sz w:val="24"/>
          <w:szCs w:val="24"/>
          <w:lang w:val="en-GB"/>
        </w:rPr>
        <w:t>PRO-2025/</w:t>
      </w:r>
      <w:r w:rsidR="007A6DBB" w:rsidRPr="005F0F15">
        <w:rPr>
          <w:rFonts w:ascii="Times New Roman" w:hAnsi="Times New Roman" w:cs="Times New Roman"/>
          <w:b/>
          <w:bCs/>
          <w:i/>
          <w:iCs/>
          <w:sz w:val="24"/>
          <w:szCs w:val="24"/>
          <w:lang w:val="en-GB"/>
        </w:rPr>
        <w:t>190</w:t>
      </w:r>
      <w:r w:rsidR="00C13C14" w:rsidRPr="005F0F15">
        <w:rPr>
          <w:rFonts w:ascii="Times New Roman" w:hAnsi="Times New Roman" w:cs="Times New Roman"/>
          <w:b/>
          <w:bCs/>
          <w:i/>
          <w:iCs/>
          <w:sz w:val="24"/>
          <w:szCs w:val="24"/>
          <w:lang w:val="en-GB"/>
        </w:rPr>
        <w:t xml:space="preserve">), </w:t>
      </w:r>
      <w:proofErr w:type="spellStart"/>
      <w:r w:rsidR="00C13C14" w:rsidRPr="005F0F15">
        <w:rPr>
          <w:rFonts w:ascii="Times New Roman" w:hAnsi="Times New Roman" w:cs="Times New Roman"/>
          <w:b/>
          <w:bCs/>
          <w:i/>
          <w:iCs/>
          <w:sz w:val="24"/>
          <w:szCs w:val="24"/>
          <w:lang w:val="en-GB"/>
        </w:rPr>
        <w:t>turpmāk</w:t>
      </w:r>
      <w:proofErr w:type="spellEnd"/>
      <w:r w:rsidR="00C13C14" w:rsidRPr="005F0F15">
        <w:rPr>
          <w:rFonts w:ascii="Times New Roman" w:hAnsi="Times New Roman" w:cs="Times New Roman"/>
          <w:b/>
          <w:bCs/>
          <w:i/>
          <w:iCs/>
          <w:sz w:val="24"/>
          <w:szCs w:val="24"/>
          <w:lang w:val="en-GB"/>
        </w:rPr>
        <w:t xml:space="preserve"> – </w:t>
      </w:r>
      <w:proofErr w:type="spellStart"/>
      <w:r w:rsidR="00C13C14" w:rsidRPr="005F0F15">
        <w:rPr>
          <w:rFonts w:ascii="Times New Roman" w:hAnsi="Times New Roman" w:cs="Times New Roman"/>
          <w:b/>
          <w:bCs/>
          <w:i/>
          <w:iCs/>
          <w:sz w:val="24"/>
          <w:szCs w:val="24"/>
          <w:lang w:val="en-GB"/>
        </w:rPr>
        <w:t>Iepirkums</w:t>
      </w:r>
      <w:proofErr w:type="spellEnd"/>
      <w:r w:rsidR="00C13C14" w:rsidRPr="005F0F15">
        <w:rPr>
          <w:rFonts w:ascii="Times New Roman" w:hAnsi="Times New Roman" w:cs="Times New Roman"/>
          <w:b/>
          <w:bCs/>
          <w:i/>
          <w:iCs/>
          <w:sz w:val="24"/>
          <w:szCs w:val="24"/>
          <w:lang w:val="en-GB"/>
        </w:rPr>
        <w:t>.</w:t>
      </w:r>
    </w:p>
    <w:p w14:paraId="3B6F7179" w14:textId="32803DEE" w:rsidR="001D6CE9" w:rsidRPr="005F0F15" w:rsidRDefault="004B7C54" w:rsidP="001D6CE9">
      <w:pPr>
        <w:spacing w:before="60" w:after="60"/>
        <w:jc w:val="both"/>
        <w:rPr>
          <w:rFonts w:ascii="Times New Roman" w:hAnsi="Times New Roman" w:cs="Times New Roman"/>
          <w:b/>
          <w:i/>
          <w:iCs/>
          <w:sz w:val="24"/>
          <w:szCs w:val="24"/>
          <w:lang w:val="en-GB"/>
        </w:rPr>
      </w:pPr>
      <w:r w:rsidRPr="005F0F15">
        <w:rPr>
          <w:rFonts w:ascii="Times New Roman" w:hAnsi="Times New Roman" w:cs="Times New Roman"/>
          <w:b/>
          <w:i/>
          <w:iCs/>
          <w:sz w:val="24"/>
          <w:szCs w:val="24"/>
          <w:lang w:val="en-GB"/>
        </w:rPr>
        <w:t>Open</w:t>
      </w:r>
      <w:r w:rsidR="001D6CE9" w:rsidRPr="005F0F15">
        <w:rPr>
          <w:rFonts w:ascii="Times New Roman" w:hAnsi="Times New Roman" w:cs="Times New Roman"/>
          <w:b/>
          <w:i/>
          <w:iCs/>
          <w:sz w:val="24"/>
          <w:szCs w:val="24"/>
          <w:lang w:val="en-GB"/>
        </w:rPr>
        <w:t xml:space="preserve"> negotiated procedure</w:t>
      </w:r>
      <w:r w:rsidRPr="005F0F15">
        <w:rPr>
          <w:rFonts w:ascii="Times New Roman" w:hAnsi="Times New Roman" w:cs="Times New Roman"/>
          <w:b/>
          <w:i/>
          <w:iCs/>
          <w:sz w:val="24"/>
          <w:szCs w:val="24"/>
          <w:lang w:val="en-GB"/>
        </w:rPr>
        <w:t xml:space="preserve"> “</w:t>
      </w:r>
      <w:r w:rsidR="007A6DBB" w:rsidRPr="005F0F15">
        <w:rPr>
          <w:rFonts w:ascii="Times New Roman" w:hAnsi="Times New Roman" w:cs="Times New Roman"/>
          <w:b/>
          <w:i/>
          <w:iCs/>
          <w:sz w:val="24"/>
          <w:szCs w:val="24"/>
          <w:lang w:val="en-GB"/>
        </w:rPr>
        <w:t>National Commercial Study of the North-Baltic Hydrogen Corridor (Cost-Benefit Analysis, Commercial and Financial Assessment)</w:t>
      </w:r>
      <w:r w:rsidR="001D6CE9" w:rsidRPr="005F0F15">
        <w:rPr>
          <w:rFonts w:ascii="Times New Roman" w:hAnsi="Times New Roman" w:cs="Times New Roman"/>
          <w:b/>
          <w:i/>
          <w:iCs/>
          <w:sz w:val="24"/>
          <w:szCs w:val="24"/>
          <w:lang w:val="en-GB"/>
        </w:rPr>
        <w:t xml:space="preserve">” (Id. Nr. </w:t>
      </w:r>
      <w:r w:rsidR="009A192A" w:rsidRPr="005F0F15">
        <w:rPr>
          <w:rFonts w:ascii="Times New Roman" w:hAnsi="Times New Roman" w:cs="Times New Roman"/>
          <w:b/>
          <w:i/>
          <w:iCs/>
          <w:sz w:val="24"/>
          <w:szCs w:val="24"/>
          <w:lang w:val="en-GB"/>
        </w:rPr>
        <w:t>PRO-2025/</w:t>
      </w:r>
      <w:r w:rsidR="007A6DBB" w:rsidRPr="005F0F15">
        <w:rPr>
          <w:rFonts w:ascii="Times New Roman" w:hAnsi="Times New Roman" w:cs="Times New Roman"/>
          <w:b/>
          <w:i/>
          <w:iCs/>
          <w:sz w:val="24"/>
          <w:szCs w:val="24"/>
          <w:lang w:val="en-GB"/>
        </w:rPr>
        <w:t>190</w:t>
      </w:r>
      <w:r w:rsidR="001D6CE9" w:rsidRPr="005F0F15">
        <w:rPr>
          <w:rFonts w:ascii="Times New Roman" w:hAnsi="Times New Roman" w:cs="Times New Roman"/>
          <w:b/>
          <w:i/>
          <w:iCs/>
          <w:sz w:val="24"/>
          <w:szCs w:val="24"/>
          <w:lang w:val="en-GB"/>
        </w:rPr>
        <w:t>), hereinafter – Procurement.</w:t>
      </w:r>
    </w:p>
    <w:p w14:paraId="4726E458" w14:textId="77777777" w:rsidR="00C13C14" w:rsidRPr="005F0F15" w:rsidRDefault="00C13C14" w:rsidP="00C13C14">
      <w:pPr>
        <w:autoSpaceDE w:val="0"/>
        <w:autoSpaceDN w:val="0"/>
        <w:adjustRightInd w:val="0"/>
        <w:spacing w:after="0" w:line="240" w:lineRule="auto"/>
        <w:jc w:val="both"/>
        <w:rPr>
          <w:rFonts w:ascii="Times New Roman" w:hAnsi="Times New Roman" w:cs="Times New Roman"/>
          <w:b/>
          <w:bCs/>
          <w:i/>
          <w:iCs/>
          <w:sz w:val="24"/>
          <w:szCs w:val="24"/>
          <w:lang w:val="en-GB"/>
        </w:rPr>
      </w:pPr>
    </w:p>
    <w:p w14:paraId="3695EB09" w14:textId="70D7F226" w:rsidR="001D6CE9" w:rsidRPr="005F0F15" w:rsidRDefault="00C13C14" w:rsidP="00C13C14">
      <w:pPr>
        <w:autoSpaceDE w:val="0"/>
        <w:autoSpaceDN w:val="0"/>
        <w:adjustRightInd w:val="0"/>
        <w:spacing w:after="0" w:line="240" w:lineRule="auto"/>
        <w:jc w:val="both"/>
        <w:rPr>
          <w:rFonts w:ascii="Times New Roman" w:hAnsi="Times New Roman" w:cs="Times New Roman"/>
          <w:sz w:val="24"/>
          <w:szCs w:val="24"/>
          <w:lang w:val="en-GB"/>
        </w:rPr>
      </w:pPr>
      <w:proofErr w:type="spellStart"/>
      <w:r w:rsidRPr="005F0F15">
        <w:rPr>
          <w:rFonts w:ascii="Times New Roman" w:hAnsi="Times New Roman" w:cs="Times New Roman"/>
          <w:sz w:val="24"/>
          <w:szCs w:val="24"/>
          <w:lang w:val="en-GB"/>
        </w:rPr>
        <w:t>Akciju</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sabiedrība</w:t>
      </w:r>
      <w:proofErr w:type="spellEnd"/>
      <w:r w:rsidRPr="005F0F15">
        <w:rPr>
          <w:rFonts w:ascii="Times New Roman" w:hAnsi="Times New Roman" w:cs="Times New Roman"/>
          <w:sz w:val="24"/>
          <w:szCs w:val="24"/>
          <w:lang w:val="en-GB"/>
        </w:rPr>
        <w:t xml:space="preserve"> “Conexus Baltic Grid”, </w:t>
      </w:r>
      <w:proofErr w:type="spellStart"/>
      <w:r w:rsidRPr="005F0F15">
        <w:rPr>
          <w:rFonts w:ascii="Times New Roman" w:hAnsi="Times New Roman" w:cs="Times New Roman"/>
          <w:sz w:val="24"/>
          <w:szCs w:val="24"/>
          <w:lang w:val="en-GB"/>
        </w:rPr>
        <w:t>reģistrācijas</w:t>
      </w:r>
      <w:proofErr w:type="spellEnd"/>
      <w:r w:rsidRPr="005F0F15">
        <w:rPr>
          <w:rFonts w:ascii="Times New Roman" w:hAnsi="Times New Roman" w:cs="Times New Roman"/>
          <w:sz w:val="24"/>
          <w:szCs w:val="24"/>
          <w:lang w:val="en-GB"/>
        </w:rPr>
        <w:t xml:space="preserve"> Nr. 40203041605, (</w:t>
      </w:r>
      <w:proofErr w:type="spellStart"/>
      <w:r w:rsidRPr="005F0F15">
        <w:rPr>
          <w:rFonts w:ascii="Times New Roman" w:hAnsi="Times New Roman" w:cs="Times New Roman"/>
          <w:sz w:val="24"/>
          <w:szCs w:val="24"/>
          <w:lang w:val="en-GB"/>
        </w:rPr>
        <w:t>turpmāk</w:t>
      </w:r>
      <w:proofErr w:type="spellEnd"/>
      <w:r w:rsidRPr="005F0F15">
        <w:rPr>
          <w:rFonts w:ascii="Times New Roman" w:hAnsi="Times New Roman" w:cs="Times New Roman"/>
          <w:sz w:val="24"/>
          <w:szCs w:val="24"/>
          <w:lang w:val="en-GB"/>
        </w:rPr>
        <w:t xml:space="preserve"> – </w:t>
      </w:r>
      <w:proofErr w:type="spellStart"/>
      <w:r w:rsidRPr="005F0F15">
        <w:rPr>
          <w:rFonts w:ascii="Times New Roman" w:hAnsi="Times New Roman" w:cs="Times New Roman"/>
          <w:sz w:val="24"/>
          <w:szCs w:val="24"/>
          <w:lang w:val="en-GB"/>
        </w:rPr>
        <w:t>Pasūtītājs</w:t>
      </w:r>
      <w:proofErr w:type="spellEnd"/>
      <w:r w:rsidRPr="005F0F15">
        <w:rPr>
          <w:rFonts w:ascii="Times New Roman" w:hAnsi="Times New Roman" w:cs="Times New Roman"/>
          <w:sz w:val="24"/>
          <w:szCs w:val="24"/>
          <w:lang w:val="en-GB"/>
        </w:rPr>
        <w:t>/Conexus)</w:t>
      </w:r>
      <w:r w:rsidR="001D6CE9" w:rsidRPr="005F0F15">
        <w:rPr>
          <w:rFonts w:ascii="Times New Roman" w:hAnsi="Times New Roman" w:cs="Times New Roman"/>
          <w:sz w:val="24"/>
          <w:szCs w:val="24"/>
          <w:lang w:val="en-GB"/>
        </w:rPr>
        <w:t>.</w:t>
      </w:r>
    </w:p>
    <w:p w14:paraId="7A21BC89" w14:textId="2C7E3DBF" w:rsidR="001D6CE9" w:rsidRPr="005F0F15" w:rsidRDefault="001D6CE9" w:rsidP="001D6CE9">
      <w:pPr>
        <w:spacing w:before="60" w:after="60"/>
        <w:jc w:val="both"/>
        <w:rPr>
          <w:rFonts w:ascii="Times New Roman" w:hAnsi="Times New Roman" w:cs="Times New Roman"/>
          <w:bCs/>
          <w:sz w:val="24"/>
          <w:szCs w:val="24"/>
          <w:lang w:val="en-GB"/>
        </w:rPr>
      </w:pPr>
      <w:r w:rsidRPr="005F0F15">
        <w:rPr>
          <w:rFonts w:ascii="Times New Roman" w:hAnsi="Times New Roman" w:cs="Times New Roman"/>
          <w:sz w:val="24"/>
          <w:szCs w:val="24"/>
          <w:lang w:val="en-GB"/>
        </w:rPr>
        <w:t xml:space="preserve">The Joint Stock Company </w:t>
      </w:r>
      <w:r w:rsidRPr="005F0F15">
        <w:rPr>
          <w:rStyle w:val="hps"/>
          <w:sz w:val="24"/>
          <w:szCs w:val="24"/>
          <w:lang w:val="en-GB"/>
        </w:rPr>
        <w:t>"</w:t>
      </w:r>
      <w:r w:rsidRPr="005F0F15">
        <w:rPr>
          <w:rFonts w:ascii="Times New Roman" w:hAnsi="Times New Roman" w:cs="Times New Roman"/>
          <w:sz w:val="24"/>
          <w:szCs w:val="24"/>
          <w:lang w:val="en-GB"/>
        </w:rPr>
        <w:t>Conexus Baltic Grid</w:t>
      </w:r>
      <w:r w:rsidRPr="005F0F15">
        <w:rPr>
          <w:rStyle w:val="hps"/>
          <w:sz w:val="24"/>
          <w:szCs w:val="24"/>
          <w:lang w:val="en-GB"/>
        </w:rPr>
        <w:t>"</w:t>
      </w:r>
      <w:r w:rsidRPr="005F0F15">
        <w:rPr>
          <w:rFonts w:ascii="Times New Roman" w:hAnsi="Times New Roman" w:cs="Times New Roman"/>
          <w:sz w:val="24"/>
          <w:szCs w:val="24"/>
          <w:lang w:val="en-GB"/>
        </w:rPr>
        <w:t xml:space="preserve"> (registered as </w:t>
      </w:r>
      <w:r w:rsidRPr="005F0F15">
        <w:rPr>
          <w:rStyle w:val="hps"/>
          <w:sz w:val="24"/>
          <w:szCs w:val="24"/>
          <w:lang w:val="en-GB"/>
        </w:rPr>
        <w:t>"</w:t>
      </w:r>
      <w:proofErr w:type="spellStart"/>
      <w:r w:rsidRPr="005F0F15">
        <w:rPr>
          <w:rFonts w:ascii="Times New Roman" w:hAnsi="Times New Roman" w:cs="Times New Roman"/>
          <w:sz w:val="24"/>
          <w:szCs w:val="24"/>
          <w:lang w:val="en-GB"/>
        </w:rPr>
        <w:t>Akciju</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sabiedrība</w:t>
      </w:r>
      <w:proofErr w:type="spellEnd"/>
      <w:r w:rsidRPr="005F0F15">
        <w:rPr>
          <w:rFonts w:ascii="Times New Roman" w:hAnsi="Times New Roman" w:cs="Times New Roman"/>
          <w:sz w:val="24"/>
          <w:szCs w:val="24"/>
          <w:lang w:val="en-GB"/>
        </w:rPr>
        <w:t xml:space="preserve"> </w:t>
      </w:r>
      <w:r w:rsidRPr="005F0F15">
        <w:rPr>
          <w:rStyle w:val="hps"/>
          <w:sz w:val="24"/>
          <w:szCs w:val="24"/>
          <w:lang w:val="en-GB"/>
        </w:rPr>
        <w:t>"</w:t>
      </w:r>
      <w:r w:rsidRPr="005F0F15">
        <w:rPr>
          <w:rFonts w:ascii="Times New Roman" w:hAnsi="Times New Roman" w:cs="Times New Roman"/>
          <w:sz w:val="24"/>
          <w:szCs w:val="24"/>
          <w:lang w:val="en-GB"/>
        </w:rPr>
        <w:t>Conexus Baltic Grid</w:t>
      </w:r>
      <w:r w:rsidRPr="005F0F15">
        <w:rPr>
          <w:rStyle w:val="hps"/>
          <w:sz w:val="24"/>
          <w:szCs w:val="24"/>
          <w:lang w:val="en-GB"/>
        </w:rPr>
        <w:t>"</w:t>
      </w:r>
      <w:r w:rsidRPr="005F0F15">
        <w:rPr>
          <w:rFonts w:ascii="Times New Roman" w:hAnsi="Times New Roman" w:cs="Times New Roman"/>
          <w:sz w:val="24"/>
          <w:szCs w:val="24"/>
          <w:lang w:val="en-GB"/>
        </w:rPr>
        <w:t>), hereinafter – Customer/Conexus.</w:t>
      </w:r>
    </w:p>
    <w:p w14:paraId="6617BAD9" w14:textId="77777777" w:rsidR="001D6CE9" w:rsidRPr="005F0F15" w:rsidRDefault="001D6CE9" w:rsidP="00C13C14">
      <w:pPr>
        <w:autoSpaceDE w:val="0"/>
        <w:autoSpaceDN w:val="0"/>
        <w:adjustRightInd w:val="0"/>
        <w:spacing w:after="0" w:line="240" w:lineRule="auto"/>
        <w:jc w:val="both"/>
        <w:rPr>
          <w:rFonts w:ascii="Times New Roman" w:hAnsi="Times New Roman" w:cs="Times New Roman"/>
          <w:sz w:val="24"/>
          <w:szCs w:val="24"/>
          <w:lang w:val="en-GB"/>
        </w:rPr>
      </w:pPr>
    </w:p>
    <w:p w14:paraId="3A12E41A" w14:textId="30667809" w:rsidR="00C13C14" w:rsidRPr="005F0F15" w:rsidRDefault="00C13C14" w:rsidP="00C13C14">
      <w:pPr>
        <w:autoSpaceDE w:val="0"/>
        <w:autoSpaceDN w:val="0"/>
        <w:adjustRightInd w:val="0"/>
        <w:spacing w:after="0" w:line="240" w:lineRule="auto"/>
        <w:jc w:val="both"/>
        <w:rPr>
          <w:rFonts w:ascii="Times New Roman" w:hAnsi="Times New Roman" w:cs="Times New Roman"/>
          <w:sz w:val="24"/>
          <w:szCs w:val="24"/>
          <w:lang w:val="en-GB"/>
        </w:rPr>
      </w:pPr>
      <w:proofErr w:type="spellStart"/>
      <w:r w:rsidRPr="005F0F15">
        <w:rPr>
          <w:rFonts w:ascii="Times New Roman" w:hAnsi="Times New Roman" w:cs="Times New Roman"/>
          <w:sz w:val="24"/>
          <w:szCs w:val="24"/>
          <w:lang w:val="en-GB"/>
        </w:rPr>
        <w:t>Iepirkuma</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komisija</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turpmāk</w:t>
      </w:r>
      <w:proofErr w:type="spellEnd"/>
      <w:r w:rsidRPr="005F0F15">
        <w:rPr>
          <w:rFonts w:ascii="Times New Roman" w:hAnsi="Times New Roman" w:cs="Times New Roman"/>
          <w:sz w:val="24"/>
          <w:szCs w:val="24"/>
          <w:lang w:val="en-GB"/>
        </w:rPr>
        <w:t xml:space="preserve"> – </w:t>
      </w:r>
      <w:proofErr w:type="spellStart"/>
      <w:r w:rsidRPr="005F0F15">
        <w:rPr>
          <w:rFonts w:ascii="Times New Roman" w:hAnsi="Times New Roman" w:cs="Times New Roman"/>
          <w:sz w:val="24"/>
          <w:szCs w:val="24"/>
          <w:lang w:val="en-GB"/>
        </w:rPr>
        <w:t>Komisija</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ir</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saņēmusi</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ieinteresētā</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piegādātāja</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jautājumus</w:t>
      </w:r>
      <w:proofErr w:type="spellEnd"/>
      <w:r w:rsidRPr="005F0F15">
        <w:rPr>
          <w:rFonts w:ascii="Times New Roman" w:hAnsi="Times New Roman" w:cs="Times New Roman"/>
          <w:sz w:val="24"/>
          <w:szCs w:val="24"/>
          <w:lang w:val="en-GB"/>
        </w:rPr>
        <w:t xml:space="preserve"> un </w:t>
      </w:r>
      <w:proofErr w:type="spellStart"/>
      <w:r w:rsidRPr="005F0F15">
        <w:rPr>
          <w:rFonts w:ascii="Times New Roman" w:hAnsi="Times New Roman" w:cs="Times New Roman"/>
          <w:sz w:val="24"/>
          <w:szCs w:val="24"/>
          <w:lang w:val="en-GB"/>
        </w:rPr>
        <w:t>sniedz</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šādas</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atbildes</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uz</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tiem</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citējot</w:t>
      </w:r>
      <w:proofErr w:type="spellEnd"/>
      <w:r w:rsidRPr="005F0F15">
        <w:rPr>
          <w:rFonts w:ascii="Times New Roman" w:hAnsi="Times New Roman" w:cs="Times New Roman"/>
          <w:sz w:val="24"/>
          <w:szCs w:val="24"/>
          <w:lang w:val="en-GB"/>
        </w:rPr>
        <w:t xml:space="preserve"> </w:t>
      </w:r>
      <w:proofErr w:type="spellStart"/>
      <w:r w:rsidRPr="005F0F15">
        <w:rPr>
          <w:rFonts w:ascii="Times New Roman" w:hAnsi="Times New Roman" w:cs="Times New Roman"/>
          <w:sz w:val="24"/>
          <w:szCs w:val="24"/>
          <w:lang w:val="en-GB"/>
        </w:rPr>
        <w:t>jautājumus</w:t>
      </w:r>
      <w:proofErr w:type="spellEnd"/>
      <w:r w:rsidRPr="005F0F15">
        <w:rPr>
          <w:rFonts w:ascii="Times New Roman" w:hAnsi="Times New Roman" w:cs="Times New Roman"/>
          <w:sz w:val="24"/>
          <w:szCs w:val="24"/>
          <w:lang w:val="en-GB"/>
        </w:rPr>
        <w:t xml:space="preserve">): </w:t>
      </w:r>
    </w:p>
    <w:p w14:paraId="31C06923" w14:textId="3833130D" w:rsidR="001D6CE9" w:rsidRPr="005F0F15" w:rsidRDefault="001D6CE9" w:rsidP="00C13C14">
      <w:pPr>
        <w:autoSpaceDE w:val="0"/>
        <w:autoSpaceDN w:val="0"/>
        <w:adjustRightInd w:val="0"/>
        <w:spacing w:after="0" w:line="240" w:lineRule="auto"/>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The Procurement Commission (hereinafter referred to as the Commission) has received questions from an interested suppliers and provides the following responses to them (quoting the questions):</w:t>
      </w:r>
    </w:p>
    <w:p w14:paraId="20FA19BF" w14:textId="77777777" w:rsidR="00FD137F" w:rsidRPr="005F0F15" w:rsidRDefault="00FD137F" w:rsidP="00FD137F">
      <w:pPr>
        <w:autoSpaceDE w:val="0"/>
        <w:autoSpaceDN w:val="0"/>
        <w:adjustRightInd w:val="0"/>
        <w:spacing w:after="0" w:line="240" w:lineRule="auto"/>
        <w:jc w:val="both"/>
        <w:rPr>
          <w:rFonts w:ascii="Times New Roman" w:hAnsi="Times New Roman" w:cs="Times New Roman"/>
          <w:b/>
          <w:bCs/>
          <w:sz w:val="24"/>
          <w:szCs w:val="24"/>
          <w:lang w:val="en-GB"/>
        </w:rPr>
      </w:pPr>
    </w:p>
    <w:tbl>
      <w:tblPr>
        <w:tblStyle w:val="TableGrid"/>
        <w:tblW w:w="22397" w:type="dxa"/>
        <w:tblInd w:w="-147" w:type="dxa"/>
        <w:tblLayout w:type="fixed"/>
        <w:tblLook w:val="04A0" w:firstRow="1" w:lastRow="0" w:firstColumn="1" w:lastColumn="0" w:noHBand="0" w:noVBand="1"/>
      </w:tblPr>
      <w:tblGrid>
        <w:gridCol w:w="556"/>
        <w:gridCol w:w="10076"/>
        <w:gridCol w:w="11765"/>
      </w:tblGrid>
      <w:tr w:rsidR="00190A62" w:rsidRPr="005F0F15" w14:paraId="7D589F91" w14:textId="77777777" w:rsidTr="005D517E">
        <w:trPr>
          <w:trHeight w:val="555"/>
          <w:tblHeader/>
        </w:trPr>
        <w:tc>
          <w:tcPr>
            <w:tcW w:w="556" w:type="dxa"/>
            <w:shd w:val="clear" w:color="auto" w:fill="D9D9D9" w:themeFill="background1" w:themeFillShade="D9"/>
          </w:tcPr>
          <w:bookmarkEnd w:id="0"/>
          <w:p w14:paraId="605E6578" w14:textId="4D51DEB9" w:rsidR="00190A62" w:rsidRPr="005F0F15" w:rsidRDefault="00190A62" w:rsidP="00300CED">
            <w:pPr>
              <w:spacing w:before="60" w:after="60"/>
              <w:jc w:val="center"/>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Nr.</w:t>
            </w:r>
          </w:p>
        </w:tc>
        <w:tc>
          <w:tcPr>
            <w:tcW w:w="10076" w:type="dxa"/>
            <w:shd w:val="clear" w:color="auto" w:fill="D9D9D9" w:themeFill="background1" w:themeFillShade="D9"/>
          </w:tcPr>
          <w:p w14:paraId="20679D5D" w14:textId="50579FF6" w:rsidR="00190A62" w:rsidRPr="005F0F15" w:rsidRDefault="00190A62" w:rsidP="00300CED">
            <w:pPr>
              <w:spacing w:before="60" w:after="60"/>
              <w:jc w:val="center"/>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JAUTĀJUMI / QUESTIONS</w:t>
            </w:r>
          </w:p>
        </w:tc>
        <w:tc>
          <w:tcPr>
            <w:tcW w:w="11765" w:type="dxa"/>
            <w:shd w:val="clear" w:color="auto" w:fill="D9D9D9" w:themeFill="background1" w:themeFillShade="D9"/>
          </w:tcPr>
          <w:p w14:paraId="04E7FEEC" w14:textId="19E4D94B" w:rsidR="00190A62" w:rsidRPr="005F0F15" w:rsidRDefault="00190A62" w:rsidP="00300CED">
            <w:pPr>
              <w:spacing w:before="60" w:after="60"/>
              <w:jc w:val="center"/>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ATBILDES / ANSWERS</w:t>
            </w:r>
          </w:p>
        </w:tc>
      </w:tr>
      <w:tr w:rsidR="00DB29A2" w:rsidRPr="005F0F15" w14:paraId="538F999B" w14:textId="77777777" w:rsidTr="00DB29A2">
        <w:trPr>
          <w:trHeight w:val="555"/>
          <w:tblHeader/>
        </w:trPr>
        <w:tc>
          <w:tcPr>
            <w:tcW w:w="556" w:type="dxa"/>
          </w:tcPr>
          <w:p w14:paraId="0B973AA2" w14:textId="1963E246" w:rsidR="00DB29A2" w:rsidRPr="005F0F15" w:rsidRDefault="00DB29A2" w:rsidP="00DB29A2">
            <w:pPr>
              <w:spacing w:before="60" w:after="6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1.</w:t>
            </w:r>
          </w:p>
        </w:tc>
        <w:tc>
          <w:tcPr>
            <w:tcW w:w="10076" w:type="dxa"/>
          </w:tcPr>
          <w:p w14:paraId="01191270" w14:textId="77777777" w:rsidR="00DB29A2" w:rsidRDefault="00DB29A2" w:rsidP="00DB29A2">
            <w:pPr>
              <w:jc w:val="both"/>
              <w:rPr>
                <w:rFonts w:ascii="Times New Roman" w:hAnsi="Times New Roman" w:cs="Times New Roman"/>
                <w:sz w:val="24"/>
                <w:szCs w:val="24"/>
                <w:lang w:val="en-GB"/>
              </w:rPr>
            </w:pPr>
            <w:r w:rsidRPr="005F0F15">
              <w:rPr>
                <w:rFonts w:ascii="Times New Roman" w:eastAsia="Times New Roman" w:hAnsi="Times New Roman" w:cs="Times New Roman"/>
                <w:b/>
                <w:bCs/>
                <w:sz w:val="24"/>
                <w:szCs w:val="24"/>
                <w:lang w:val="en-GB"/>
              </w:rPr>
              <w:t>Cost inputs:</w:t>
            </w:r>
            <w:r w:rsidRPr="005F0F15">
              <w:rPr>
                <w:rFonts w:ascii="Times New Roman" w:eastAsia="Times New Roman" w:hAnsi="Times New Roman" w:cs="Times New Roman"/>
                <w:sz w:val="24"/>
                <w:szCs w:val="24"/>
                <w:lang w:val="en-GB"/>
              </w:rPr>
              <w:t> Could you specify which investment-related costs the TSO will provide to the Consultant (</w:t>
            </w:r>
            <w:proofErr w:type="spellStart"/>
            <w:r w:rsidRPr="005F0F15">
              <w:rPr>
                <w:rFonts w:ascii="Times New Roman" w:eastAsia="Times New Roman" w:hAnsi="Times New Roman" w:cs="Times New Roman"/>
                <w:sz w:val="24"/>
                <w:szCs w:val="24"/>
                <w:lang w:val="en-GB"/>
              </w:rPr>
              <w:t>eg</w:t>
            </w:r>
            <w:proofErr w:type="spellEnd"/>
            <w:r w:rsidRPr="005F0F15">
              <w:rPr>
                <w:rFonts w:ascii="Times New Roman" w:eastAsia="Times New Roman" w:hAnsi="Times New Roman" w:cs="Times New Roman"/>
                <w:sz w:val="24"/>
                <w:szCs w:val="24"/>
                <w:lang w:val="en-GB"/>
              </w:rPr>
              <w:t>, CAPEX for construction works, purchase of materials and equipment, permits, rights-of-way, groundwork, preparatory work, design, stakeholder consultations, equipment purchase, installation, decommissioning). The same clarification is requested for operating costs. Could you share lists distinguishing cost items to be supplied by the TSO from those to be covered by the Consultant?</w:t>
            </w:r>
          </w:p>
          <w:p w14:paraId="43B107AF" w14:textId="77777777" w:rsidR="00DB29A2" w:rsidRPr="005F0F15" w:rsidRDefault="00DB29A2" w:rsidP="00DB29A2">
            <w:pPr>
              <w:spacing w:before="60" w:after="60"/>
              <w:jc w:val="both"/>
              <w:rPr>
                <w:rFonts w:ascii="Times New Roman" w:hAnsi="Times New Roman" w:cs="Times New Roman"/>
                <w:b/>
                <w:bCs/>
                <w:sz w:val="24"/>
                <w:szCs w:val="24"/>
                <w:lang w:val="en-GB"/>
              </w:rPr>
            </w:pPr>
          </w:p>
        </w:tc>
        <w:tc>
          <w:tcPr>
            <w:tcW w:w="11765" w:type="dxa"/>
          </w:tcPr>
          <w:p w14:paraId="79808C34" w14:textId="133FFEBA" w:rsidR="00DB29A2" w:rsidRPr="005F0F15" w:rsidRDefault="00DB29A2" w:rsidP="00DB29A2">
            <w:pPr>
              <w:spacing w:before="60" w:after="60"/>
              <w:jc w:val="both"/>
              <w:rPr>
                <w:rFonts w:ascii="Times New Roman" w:hAnsi="Times New Roman" w:cs="Times New Roman"/>
                <w:b/>
                <w:bCs/>
                <w:sz w:val="24"/>
                <w:szCs w:val="24"/>
                <w:lang w:val="en-GB"/>
              </w:rPr>
            </w:pPr>
            <w:r w:rsidRPr="005F0F15">
              <w:rPr>
                <w:rFonts w:ascii="Times New Roman" w:hAnsi="Times New Roman" w:cs="Times New Roman"/>
                <w:sz w:val="24"/>
                <w:szCs w:val="24"/>
                <w:lang w:val="en-GB"/>
              </w:rPr>
              <w:t>TSO provides the cost template (indicative only; subject to change during the project) with the indicated minimal content of cost types up for estimation. Please</w:t>
            </w:r>
            <w:r>
              <w:rPr>
                <w:rFonts w:ascii="Times New Roman" w:hAnsi="Times New Roman" w:cs="Times New Roman"/>
                <w:sz w:val="24"/>
                <w:szCs w:val="24"/>
                <w:lang w:val="en-GB"/>
              </w:rPr>
              <w:t xml:space="preserve"> refer to the</w:t>
            </w:r>
            <w:r w:rsidRPr="005F0F15">
              <w:rPr>
                <w:rFonts w:ascii="Times New Roman" w:hAnsi="Times New Roman" w:cs="Times New Roman"/>
                <w:sz w:val="24"/>
                <w:szCs w:val="24"/>
                <w:lang w:val="en-GB"/>
              </w:rPr>
              <w:t xml:space="preserve"> attached .xls</w:t>
            </w:r>
            <w:r>
              <w:rPr>
                <w:rFonts w:ascii="Times New Roman" w:hAnsi="Times New Roman" w:cs="Times New Roman"/>
                <w:sz w:val="24"/>
                <w:szCs w:val="24"/>
                <w:lang w:val="en-GB"/>
              </w:rPr>
              <w:t>x</w:t>
            </w:r>
            <w:r w:rsidRPr="005F0F15">
              <w:rPr>
                <w:rFonts w:ascii="Times New Roman" w:hAnsi="Times New Roman" w:cs="Times New Roman"/>
                <w:sz w:val="24"/>
                <w:szCs w:val="24"/>
                <w:lang w:val="en-GB"/>
              </w:rPr>
              <w:t xml:space="preserve"> file – “</w:t>
            </w:r>
            <w:r w:rsidRPr="00DB29A2">
              <w:rPr>
                <w:rFonts w:ascii="Times New Roman" w:hAnsi="Times New Roman" w:cs="Times New Roman"/>
                <w:sz w:val="24"/>
                <w:szCs w:val="24"/>
                <w:lang w:val="en-GB"/>
              </w:rPr>
              <w:t>NBHC_expenditures_CBG_27_10</w:t>
            </w:r>
            <w:r w:rsidRPr="005F0F15">
              <w:rPr>
                <w:rFonts w:ascii="Times New Roman" w:hAnsi="Times New Roman" w:cs="Times New Roman"/>
                <w:sz w:val="24"/>
                <w:szCs w:val="24"/>
                <w:lang w:val="en-GB"/>
              </w:rPr>
              <w:t>”</w:t>
            </w:r>
          </w:p>
        </w:tc>
      </w:tr>
      <w:tr w:rsidR="00190A62" w:rsidRPr="005F0F15" w14:paraId="72B94E13" w14:textId="77777777" w:rsidTr="005D517E">
        <w:tc>
          <w:tcPr>
            <w:tcW w:w="556" w:type="dxa"/>
          </w:tcPr>
          <w:p w14:paraId="6CEDD050" w14:textId="49079A35" w:rsidR="00190A62" w:rsidRPr="005F0F15" w:rsidRDefault="00432DCD" w:rsidP="00C429A7">
            <w:pPr>
              <w:spacing w:before="60" w:after="60"/>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2</w:t>
            </w:r>
            <w:r w:rsidR="00190A62" w:rsidRPr="005F0F15">
              <w:rPr>
                <w:rFonts w:ascii="Times New Roman" w:hAnsi="Times New Roman" w:cs="Times New Roman"/>
                <w:b/>
                <w:bCs/>
                <w:sz w:val="24"/>
                <w:szCs w:val="24"/>
                <w:lang w:val="en-GB"/>
              </w:rPr>
              <w:t>.</w:t>
            </w:r>
          </w:p>
        </w:tc>
        <w:tc>
          <w:tcPr>
            <w:tcW w:w="10076" w:type="dxa"/>
          </w:tcPr>
          <w:p w14:paraId="288C9B3C" w14:textId="77777777" w:rsidR="00D63719" w:rsidRPr="005F0F15" w:rsidRDefault="005D517E" w:rsidP="00E309F6">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b/>
                <w:bCs/>
                <w:sz w:val="24"/>
                <w:szCs w:val="24"/>
                <w:lang w:val="en-GB"/>
              </w:rPr>
              <w:t>Accuracy level:</w:t>
            </w:r>
            <w:r w:rsidRPr="005F0F15">
              <w:rPr>
                <w:rFonts w:ascii="Times New Roman" w:eastAsia="Times New Roman" w:hAnsi="Times New Roman" w:cs="Times New Roman"/>
                <w:sz w:val="24"/>
                <w:szCs w:val="24"/>
                <w:lang w:val="en-GB"/>
              </w:rPr>
              <w:t> Please confirm that the required Class 3 (-20% / +30%) accuracy applies to the overall project estimate, not to each sub-component individually.</w:t>
            </w:r>
          </w:p>
          <w:p w14:paraId="7A5D8D56" w14:textId="1E869DE0" w:rsidR="005D517E" w:rsidRPr="005F0F15" w:rsidRDefault="005D517E" w:rsidP="00E309F6">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4F3BFE4B" w14:textId="77777777" w:rsidR="00A32F36" w:rsidRPr="005F0F15" w:rsidRDefault="60AD3C4A" w:rsidP="5A7F17D8">
            <w:pPr>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The Class 3 (–20% / +30%) accuracy level applies to the overall project cost estimate, not to each individual sub-component. Sub-component estimates may have varying levels of accuracy, but the combined total will meet the specified Class 3 accuracy range.</w:t>
            </w:r>
          </w:p>
          <w:p w14:paraId="72041B3E" w14:textId="3DCD022F" w:rsidR="00A32F36" w:rsidRPr="005F0F15" w:rsidRDefault="00A32F36" w:rsidP="00D63719">
            <w:pPr>
              <w:jc w:val="both"/>
              <w:rPr>
                <w:lang w:val="en-GB"/>
              </w:rPr>
            </w:pPr>
          </w:p>
        </w:tc>
      </w:tr>
      <w:tr w:rsidR="00E309F6" w:rsidRPr="005F0F15" w14:paraId="1E0AE967" w14:textId="77777777" w:rsidTr="005D517E">
        <w:tc>
          <w:tcPr>
            <w:tcW w:w="556" w:type="dxa"/>
          </w:tcPr>
          <w:p w14:paraId="15B01BC9" w14:textId="60C63AC3" w:rsidR="00E309F6" w:rsidRPr="005F0F15" w:rsidRDefault="00432DCD" w:rsidP="00E309F6">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3</w:t>
            </w:r>
            <w:r w:rsidR="00E309F6" w:rsidRPr="005F0F15">
              <w:rPr>
                <w:rFonts w:ascii="Times New Roman" w:hAnsi="Times New Roman" w:cs="Times New Roman"/>
                <w:b/>
                <w:bCs/>
                <w:sz w:val="24"/>
                <w:szCs w:val="24"/>
                <w:lang w:val="en-GB"/>
              </w:rPr>
              <w:t>.</w:t>
            </w:r>
          </w:p>
        </w:tc>
        <w:tc>
          <w:tcPr>
            <w:tcW w:w="10076" w:type="dxa"/>
          </w:tcPr>
          <w:p w14:paraId="61166225" w14:textId="77777777" w:rsidR="00D63719" w:rsidRPr="005F0F15" w:rsidRDefault="000F1F90" w:rsidP="00E309F6">
            <w:pPr>
              <w:pStyle w:val="NormalWeb"/>
              <w:spacing w:before="0" w:beforeAutospacing="0" w:after="0" w:afterAutospacing="0"/>
              <w:jc w:val="both"/>
              <w:rPr>
                <w:rFonts w:ascii="Times New Roman" w:hAnsi="Times New Roman" w:cs="Times New Roman"/>
                <w:color w:val="000000"/>
                <w:sz w:val="24"/>
                <w:szCs w:val="24"/>
                <w:lang w:val="en-GB"/>
              </w:rPr>
            </w:pPr>
            <w:r w:rsidRPr="005F0F15">
              <w:rPr>
                <w:rFonts w:ascii="Times New Roman" w:hAnsi="Times New Roman" w:cs="Times New Roman"/>
                <w:color w:val="000000"/>
                <w:sz w:val="24"/>
                <w:szCs w:val="24"/>
                <w:lang w:val="en-GB"/>
              </w:rPr>
              <w:t xml:space="preserve">The first one is regarding the task 1 on cost estimates. In the description of this task, it is mentioned that “cost estimate shall target Class 3”. To achieve a Class 3 is very ambitious and requires access to very detailed studies of the project, therefore we were wondering if a class 4 cost estimate would suit your needs and what studies would be provided to the Consultant to carry out this cost </w:t>
            </w:r>
            <w:proofErr w:type="gramStart"/>
            <w:r w:rsidRPr="005F0F15">
              <w:rPr>
                <w:rFonts w:ascii="Times New Roman" w:hAnsi="Times New Roman" w:cs="Times New Roman"/>
                <w:color w:val="000000"/>
                <w:sz w:val="24"/>
                <w:szCs w:val="24"/>
                <w:lang w:val="en-GB"/>
              </w:rPr>
              <w:t>estimate ?</w:t>
            </w:r>
            <w:proofErr w:type="gramEnd"/>
          </w:p>
          <w:p w14:paraId="20269E33" w14:textId="09E69190" w:rsidR="008E1FF2" w:rsidRPr="005F0F15" w:rsidRDefault="008E1FF2" w:rsidP="00E309F6">
            <w:pPr>
              <w:pStyle w:val="NormalWeb"/>
              <w:spacing w:before="0" w:beforeAutospacing="0" w:after="0" w:afterAutospacing="0"/>
              <w:jc w:val="both"/>
              <w:rPr>
                <w:rFonts w:ascii="Times New Roman" w:hAnsi="Times New Roman" w:cs="Times New Roman"/>
                <w:color w:val="000000"/>
                <w:sz w:val="24"/>
                <w:szCs w:val="24"/>
                <w:lang w:val="en-GB"/>
              </w:rPr>
            </w:pPr>
          </w:p>
        </w:tc>
        <w:tc>
          <w:tcPr>
            <w:tcW w:w="11765" w:type="dxa"/>
          </w:tcPr>
          <w:p w14:paraId="6DB6C104" w14:textId="77777777" w:rsidR="009222F3" w:rsidRDefault="005F0F15" w:rsidP="00BB7CB7">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Please, see the answer to Question No.2.</w:t>
            </w:r>
            <w:r w:rsidR="00C9490D" w:rsidRPr="005F0F15">
              <w:rPr>
                <w:rFonts w:ascii="Times New Roman" w:hAnsi="Times New Roman" w:cs="Times New Roman"/>
                <w:sz w:val="24"/>
                <w:szCs w:val="24"/>
                <w:lang w:val="en-GB"/>
              </w:rPr>
              <w:t xml:space="preserve"> </w:t>
            </w:r>
          </w:p>
          <w:p w14:paraId="017137AF" w14:textId="77777777" w:rsidR="009452D0" w:rsidRDefault="009452D0" w:rsidP="00BB7CB7">
            <w:pPr>
              <w:jc w:val="both"/>
              <w:rPr>
                <w:rFonts w:ascii="Times New Roman" w:hAnsi="Times New Roman" w:cs="Times New Roman"/>
                <w:sz w:val="24"/>
                <w:szCs w:val="24"/>
                <w:lang w:val="en-GB"/>
              </w:rPr>
            </w:pPr>
          </w:p>
          <w:p w14:paraId="04F361DB" w14:textId="77777777" w:rsidR="00DB29A2" w:rsidRDefault="00DB29A2" w:rsidP="00BB7CB7">
            <w:pPr>
              <w:jc w:val="both"/>
              <w:rPr>
                <w:rFonts w:ascii="Times New Roman" w:hAnsi="Times New Roman" w:cs="Times New Roman"/>
                <w:sz w:val="24"/>
                <w:szCs w:val="24"/>
                <w:lang w:val="en-GB"/>
              </w:rPr>
            </w:pPr>
          </w:p>
          <w:p w14:paraId="048FDC81" w14:textId="21587460" w:rsidR="009452D0" w:rsidRPr="005F0F15" w:rsidRDefault="009452D0" w:rsidP="00BB7CB7">
            <w:pPr>
              <w:jc w:val="both"/>
              <w:rPr>
                <w:rFonts w:ascii="Times New Roman" w:hAnsi="Times New Roman" w:cs="Times New Roman"/>
                <w:sz w:val="24"/>
                <w:szCs w:val="24"/>
                <w:lang w:val="en-GB"/>
              </w:rPr>
            </w:pPr>
          </w:p>
        </w:tc>
      </w:tr>
      <w:tr w:rsidR="00E309F6" w:rsidRPr="005F0F15" w14:paraId="417C4FE1" w14:textId="77777777" w:rsidTr="005D517E">
        <w:tc>
          <w:tcPr>
            <w:tcW w:w="556" w:type="dxa"/>
          </w:tcPr>
          <w:p w14:paraId="08A43B30" w14:textId="5334D183" w:rsidR="00E309F6" w:rsidRPr="005F0F15" w:rsidRDefault="00432DCD" w:rsidP="00E309F6">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4</w:t>
            </w:r>
            <w:r w:rsidR="00E309F6" w:rsidRPr="005F0F15">
              <w:rPr>
                <w:rFonts w:ascii="Times New Roman" w:hAnsi="Times New Roman" w:cs="Times New Roman"/>
                <w:b/>
                <w:bCs/>
                <w:sz w:val="24"/>
                <w:szCs w:val="24"/>
                <w:lang w:val="en-GB"/>
              </w:rPr>
              <w:t>.</w:t>
            </w:r>
          </w:p>
        </w:tc>
        <w:tc>
          <w:tcPr>
            <w:tcW w:w="10076" w:type="dxa"/>
          </w:tcPr>
          <w:p w14:paraId="0B9CF43A" w14:textId="77777777" w:rsidR="00D63719" w:rsidRPr="005F0F15" w:rsidRDefault="008E1FF2" w:rsidP="00E309F6">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 xml:space="preserve">Our second question is with respect to task 4. Our understanding is that in this task the development of a tariff model from scratch is expected from the Consultant, and we were wondering if there are some local legislations or policies that you would like to be </w:t>
            </w:r>
            <w:proofErr w:type="gramStart"/>
            <w:r w:rsidRPr="005F0F15">
              <w:rPr>
                <w:rFonts w:ascii="Times New Roman" w:eastAsia="Times New Roman" w:hAnsi="Times New Roman" w:cs="Times New Roman"/>
                <w:sz w:val="24"/>
                <w:szCs w:val="24"/>
                <w:lang w:val="en-GB"/>
              </w:rPr>
              <w:t>taken into account</w:t>
            </w:r>
            <w:proofErr w:type="gramEnd"/>
            <w:r w:rsidRPr="005F0F15">
              <w:rPr>
                <w:rFonts w:ascii="Times New Roman" w:eastAsia="Times New Roman" w:hAnsi="Times New Roman" w:cs="Times New Roman"/>
                <w:sz w:val="24"/>
                <w:szCs w:val="24"/>
                <w:lang w:val="en-GB"/>
              </w:rPr>
              <w:t xml:space="preserve"> in this tariff model?</w:t>
            </w:r>
          </w:p>
          <w:p w14:paraId="1F7F4CDF" w14:textId="7AD687B0" w:rsidR="008E1FF2" w:rsidRPr="005F0F15" w:rsidRDefault="008E1FF2" w:rsidP="00E309F6">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71B4D5D5" w14:textId="75BFD355" w:rsidR="00A32F36" w:rsidRPr="005F0F15" w:rsidRDefault="00EB4D44" w:rsidP="00E309F6">
            <w:pPr>
              <w:jc w:val="both"/>
              <w:rPr>
                <w:rFonts w:ascii="Times New Roman" w:hAnsi="Times New Roman" w:cs="Times New Roman"/>
                <w:sz w:val="24"/>
                <w:szCs w:val="24"/>
                <w:lang w:val="en-GB"/>
              </w:rPr>
            </w:pPr>
            <w:r w:rsidRPr="005F0F15">
              <w:rPr>
                <w:rFonts w:ascii="Times New Roman" w:hAnsi="Times New Roman" w:cs="Times New Roman"/>
                <w:sz w:val="24"/>
                <w:szCs w:val="24"/>
                <w:shd w:val="clear" w:color="auto" w:fill="FFFFFF" w:themeFill="background1"/>
                <w:lang w:val="en-GB"/>
              </w:rPr>
              <w:t xml:space="preserve">The understanding of the task </w:t>
            </w:r>
            <w:r w:rsidR="006F41AB" w:rsidRPr="005F0F15">
              <w:rPr>
                <w:rFonts w:ascii="Times New Roman" w:hAnsi="Times New Roman" w:cs="Times New Roman"/>
                <w:sz w:val="24"/>
                <w:szCs w:val="24"/>
                <w:shd w:val="clear" w:color="auto" w:fill="FFFFFF" w:themeFill="background1"/>
                <w:lang w:val="en-GB"/>
              </w:rPr>
              <w:t>corresponds to the expectations of the TSO. Although,</w:t>
            </w:r>
            <w:r w:rsidR="0093444C" w:rsidRPr="005F0F15">
              <w:rPr>
                <w:rFonts w:ascii="Times New Roman" w:hAnsi="Times New Roman" w:cs="Times New Roman"/>
                <w:sz w:val="24"/>
                <w:szCs w:val="24"/>
                <w:shd w:val="clear" w:color="auto" w:fill="FFFFFF" w:themeFill="background1"/>
                <w:lang w:val="en-GB"/>
              </w:rPr>
              <w:t xml:space="preserve"> neither national legislation, nor polic</w:t>
            </w:r>
            <w:r w:rsidR="00F55D7B" w:rsidRPr="005F0F15">
              <w:rPr>
                <w:rFonts w:ascii="Times New Roman" w:hAnsi="Times New Roman" w:cs="Times New Roman"/>
                <w:sz w:val="24"/>
                <w:szCs w:val="24"/>
                <w:shd w:val="clear" w:color="auto" w:fill="FFFFFF" w:themeFill="background1"/>
                <w:lang w:val="en-GB"/>
              </w:rPr>
              <w:t>y</w:t>
            </w:r>
            <w:r w:rsidR="0093444C" w:rsidRPr="005F0F15">
              <w:rPr>
                <w:rFonts w:ascii="Times New Roman" w:hAnsi="Times New Roman" w:cs="Times New Roman"/>
                <w:sz w:val="24"/>
                <w:szCs w:val="24"/>
                <w:shd w:val="clear" w:color="auto" w:fill="FFFFFF" w:themeFill="background1"/>
                <w:lang w:val="en-GB"/>
              </w:rPr>
              <w:t xml:space="preserve"> for hydrogen transmission </w:t>
            </w:r>
            <w:r w:rsidR="00F55D7B" w:rsidRPr="005F0F15">
              <w:rPr>
                <w:rFonts w:ascii="Times New Roman" w:hAnsi="Times New Roman" w:cs="Times New Roman"/>
                <w:sz w:val="24"/>
                <w:szCs w:val="24"/>
                <w:shd w:val="clear" w:color="auto" w:fill="FFFFFF" w:themeFill="background1"/>
                <w:lang w:val="en-GB"/>
              </w:rPr>
              <w:t>has been developed</w:t>
            </w:r>
            <w:r w:rsidR="00E963D8" w:rsidRPr="005F0F15">
              <w:rPr>
                <w:rFonts w:ascii="Times New Roman" w:hAnsi="Times New Roman" w:cs="Times New Roman"/>
                <w:sz w:val="24"/>
                <w:szCs w:val="24"/>
                <w:shd w:val="clear" w:color="auto" w:fill="FFFFFF" w:themeFill="background1"/>
                <w:lang w:val="en-GB"/>
              </w:rPr>
              <w:t xml:space="preserve"> in Latvia</w:t>
            </w:r>
            <w:r w:rsidR="00F55D7B" w:rsidRPr="005F0F15">
              <w:rPr>
                <w:rFonts w:ascii="Times New Roman" w:hAnsi="Times New Roman" w:cs="Times New Roman"/>
                <w:sz w:val="24"/>
                <w:szCs w:val="24"/>
                <w:shd w:val="clear" w:color="auto" w:fill="FFFFFF" w:themeFill="background1"/>
                <w:lang w:val="en-GB"/>
              </w:rPr>
              <w:t>,</w:t>
            </w:r>
            <w:r w:rsidR="00161409" w:rsidRPr="005F0F15">
              <w:rPr>
                <w:rFonts w:ascii="Times New Roman" w:hAnsi="Times New Roman" w:cs="Times New Roman"/>
                <w:sz w:val="24"/>
                <w:szCs w:val="24"/>
                <w:shd w:val="clear" w:color="auto" w:fill="FFFFFF" w:themeFill="background1"/>
                <w:lang w:val="en-GB"/>
              </w:rPr>
              <w:t xml:space="preserve"> the EU level legislati</w:t>
            </w:r>
            <w:r w:rsidR="00EF10B2" w:rsidRPr="005F0F15">
              <w:rPr>
                <w:rFonts w:ascii="Times New Roman" w:hAnsi="Times New Roman" w:cs="Times New Roman"/>
                <w:sz w:val="24"/>
                <w:szCs w:val="24"/>
                <w:shd w:val="clear" w:color="auto" w:fill="FFFFFF" w:themeFill="background1"/>
                <w:lang w:val="en-GB"/>
              </w:rPr>
              <w:t>on provides</w:t>
            </w:r>
            <w:r w:rsidR="00161409" w:rsidRPr="005F0F15">
              <w:rPr>
                <w:rFonts w:ascii="Times New Roman" w:hAnsi="Times New Roman" w:cs="Times New Roman"/>
                <w:sz w:val="24"/>
                <w:szCs w:val="24"/>
                <w:shd w:val="clear" w:color="auto" w:fill="FFFFFF" w:themeFill="background1"/>
                <w:lang w:val="en-GB"/>
              </w:rPr>
              <w:t xml:space="preserve"> framework </w:t>
            </w:r>
            <w:r w:rsidR="00EF10B2" w:rsidRPr="005F0F15">
              <w:rPr>
                <w:rFonts w:ascii="Times New Roman" w:hAnsi="Times New Roman" w:cs="Times New Roman"/>
                <w:sz w:val="24"/>
                <w:szCs w:val="24"/>
                <w:shd w:val="clear" w:color="auto" w:fill="FFFFFF" w:themeFill="background1"/>
                <w:lang w:val="en-GB"/>
              </w:rPr>
              <w:t>for</w:t>
            </w:r>
            <w:r w:rsidR="00B6018A" w:rsidRPr="005F0F15">
              <w:rPr>
                <w:rFonts w:ascii="Times New Roman" w:hAnsi="Times New Roman" w:cs="Times New Roman"/>
                <w:sz w:val="24"/>
                <w:szCs w:val="24"/>
                <w:shd w:val="clear" w:color="auto" w:fill="FFFFFF" w:themeFill="background1"/>
                <w:lang w:val="en-GB"/>
              </w:rPr>
              <w:t xml:space="preserve"> </w:t>
            </w:r>
            <w:r w:rsidR="0074292E" w:rsidRPr="005F0F15">
              <w:rPr>
                <w:rFonts w:ascii="Times New Roman" w:hAnsi="Times New Roman" w:cs="Times New Roman"/>
                <w:sz w:val="24"/>
                <w:szCs w:val="24"/>
                <w:shd w:val="clear" w:color="auto" w:fill="FFFFFF" w:themeFill="background1"/>
                <w:lang w:val="en-GB"/>
              </w:rPr>
              <w:t>available tariff settings</w:t>
            </w:r>
            <w:r w:rsidR="00E963D8" w:rsidRPr="005F0F15">
              <w:rPr>
                <w:rFonts w:ascii="Times New Roman" w:hAnsi="Times New Roman" w:cs="Times New Roman"/>
                <w:sz w:val="24"/>
                <w:szCs w:val="24"/>
                <w:shd w:val="clear" w:color="auto" w:fill="FFFFFF" w:themeFill="background1"/>
                <w:lang w:val="en-GB"/>
              </w:rPr>
              <w:t>.</w:t>
            </w:r>
          </w:p>
        </w:tc>
      </w:tr>
      <w:tr w:rsidR="007A6DBB" w:rsidRPr="005F0F15" w14:paraId="0CDB82F6" w14:textId="77777777" w:rsidTr="005D517E">
        <w:tc>
          <w:tcPr>
            <w:tcW w:w="556" w:type="dxa"/>
          </w:tcPr>
          <w:p w14:paraId="45AA03E3" w14:textId="7BD63E2A" w:rsidR="007A6DBB" w:rsidRPr="005F0F15" w:rsidRDefault="007A6DBB" w:rsidP="00E309F6">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5.</w:t>
            </w:r>
          </w:p>
        </w:tc>
        <w:tc>
          <w:tcPr>
            <w:tcW w:w="10076" w:type="dxa"/>
          </w:tcPr>
          <w:p w14:paraId="242DCB00" w14:textId="77777777" w:rsidR="007A6DBB" w:rsidRPr="005F0F15" w:rsidRDefault="005C2E1C" w:rsidP="00E309F6">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If possible, we would greatly appreciate it if the deadline could be extended slightly. Thank you for your understanding.</w:t>
            </w:r>
          </w:p>
          <w:p w14:paraId="2663EE90" w14:textId="7BAF3149" w:rsidR="005C2E1C" w:rsidRPr="005F0F15" w:rsidRDefault="005C2E1C" w:rsidP="00E309F6">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62C3CEA5" w14:textId="2BF7518E" w:rsidR="008612A3" w:rsidRPr="005F0F15" w:rsidRDefault="005F0F15" w:rsidP="00E309F6">
            <w:pPr>
              <w:jc w:val="both"/>
              <w:rPr>
                <w:rFonts w:ascii="Times New Roman" w:hAnsi="Times New Roman" w:cs="Times New Roman"/>
                <w:bCs/>
                <w:sz w:val="24"/>
                <w:szCs w:val="24"/>
                <w:lang w:val="en-GB"/>
              </w:rPr>
            </w:pPr>
            <w:r w:rsidRPr="005F0F15">
              <w:rPr>
                <w:rFonts w:ascii="Times New Roman" w:hAnsi="Times New Roman" w:cs="Times New Roman"/>
                <w:bCs/>
                <w:sz w:val="24"/>
                <w:szCs w:val="24"/>
                <w:lang w:val="en-GB"/>
              </w:rPr>
              <w:t xml:space="preserve">The deadline for submitting tenders has been extended until November 10, </w:t>
            </w:r>
            <w:proofErr w:type="gramStart"/>
            <w:r w:rsidRPr="005F0F15">
              <w:rPr>
                <w:rFonts w:ascii="Times New Roman" w:hAnsi="Times New Roman" w:cs="Times New Roman"/>
                <w:bCs/>
                <w:sz w:val="24"/>
                <w:szCs w:val="24"/>
                <w:lang w:val="en-GB"/>
              </w:rPr>
              <w:t>2025</w:t>
            </w:r>
            <w:proofErr w:type="gramEnd"/>
            <w:r w:rsidRPr="005F0F15">
              <w:rPr>
                <w:rFonts w:ascii="Times New Roman" w:hAnsi="Times New Roman" w:cs="Times New Roman"/>
                <w:bCs/>
                <w:sz w:val="24"/>
                <w:szCs w:val="24"/>
                <w:lang w:val="en-GB"/>
              </w:rPr>
              <w:t xml:space="preserve"> at 12:00 PM (Latvian time).</w:t>
            </w:r>
          </w:p>
        </w:tc>
      </w:tr>
      <w:tr w:rsidR="007A6DBB" w:rsidRPr="005F0F15" w14:paraId="56FBFBC0" w14:textId="77777777" w:rsidTr="005D517E">
        <w:tc>
          <w:tcPr>
            <w:tcW w:w="556" w:type="dxa"/>
          </w:tcPr>
          <w:p w14:paraId="4BA80843" w14:textId="771FCEF5" w:rsidR="007A6DBB" w:rsidRPr="005F0F15" w:rsidRDefault="007A6DBB" w:rsidP="00E309F6">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6.</w:t>
            </w:r>
          </w:p>
        </w:tc>
        <w:tc>
          <w:tcPr>
            <w:tcW w:w="10076" w:type="dxa"/>
          </w:tcPr>
          <w:p w14:paraId="36F32B35" w14:textId="77777777" w:rsidR="007A6DBB" w:rsidRPr="005F0F15" w:rsidRDefault="00C57D86" w:rsidP="00E309F6">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We understand that assessing the Latvian hydrogen market is part of the assessment. Is local market expertise (i.e. through Latvian experts) strictly necessary?</w:t>
            </w:r>
          </w:p>
          <w:p w14:paraId="0851C211" w14:textId="5ED61085" w:rsidR="00C57D86" w:rsidRPr="005F0F15" w:rsidRDefault="00C57D86" w:rsidP="00E309F6">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7AA3EE18" w14:textId="1CCA4AFC" w:rsidR="003F1CF6" w:rsidRPr="009452D0" w:rsidRDefault="003F1CF6" w:rsidP="00E309F6">
            <w:pPr>
              <w:jc w:val="both"/>
              <w:rPr>
                <w:rFonts w:ascii="Times New Roman" w:hAnsi="Times New Roman" w:cs="Times New Roman"/>
                <w:sz w:val="24"/>
                <w:szCs w:val="24"/>
                <w:shd w:val="clear" w:color="auto" w:fill="C5E0B3" w:themeFill="accent6" w:themeFillTint="66"/>
                <w:lang w:val="en-GB"/>
              </w:rPr>
            </w:pPr>
            <w:r w:rsidRPr="009452D0">
              <w:rPr>
                <w:rFonts w:ascii="Times New Roman" w:hAnsi="Times New Roman" w:cs="Times New Roman"/>
                <w:sz w:val="24"/>
                <w:szCs w:val="24"/>
                <w:lang w:val="en-GB"/>
              </w:rPr>
              <w:t>TSO considers it as favourable factor for delivering comprehensive and reasonable analysis</w:t>
            </w:r>
            <w:r w:rsidR="004E0EFC" w:rsidRPr="009452D0">
              <w:rPr>
                <w:rFonts w:ascii="Times New Roman" w:hAnsi="Times New Roman" w:cs="Times New Roman"/>
                <w:sz w:val="24"/>
                <w:szCs w:val="24"/>
                <w:lang w:val="en-GB"/>
              </w:rPr>
              <w:t>.</w:t>
            </w:r>
          </w:p>
          <w:p w14:paraId="438EC3D8" w14:textId="326AB1D2" w:rsidR="007A6DBB" w:rsidRPr="009452D0" w:rsidRDefault="007A6DBB" w:rsidP="00E309F6">
            <w:pPr>
              <w:jc w:val="both"/>
              <w:rPr>
                <w:rFonts w:ascii="Times New Roman" w:hAnsi="Times New Roman" w:cs="Times New Roman"/>
                <w:sz w:val="24"/>
                <w:szCs w:val="24"/>
                <w:lang w:val="en-GB"/>
              </w:rPr>
            </w:pPr>
          </w:p>
        </w:tc>
      </w:tr>
      <w:tr w:rsidR="005F0F15" w:rsidRPr="005F0F15" w14:paraId="7032859F" w14:textId="77777777" w:rsidTr="005D517E">
        <w:tc>
          <w:tcPr>
            <w:tcW w:w="556" w:type="dxa"/>
          </w:tcPr>
          <w:p w14:paraId="64FEB804" w14:textId="135710D4"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7.</w:t>
            </w:r>
          </w:p>
        </w:tc>
        <w:tc>
          <w:tcPr>
            <w:tcW w:w="10076" w:type="dxa"/>
          </w:tcPr>
          <w:p w14:paraId="18C2C3F1"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Task 1 requires producing a detailed breakdown of costs. Could you please specify which advancements of the cost estimates relative to the input provided by Connexus are expected?</w:t>
            </w:r>
          </w:p>
          <w:p w14:paraId="1AE65D5B" w14:textId="674076CA" w:rsidR="005F0F15" w:rsidRPr="005F0F15" w:rsidRDefault="005F0F15" w:rsidP="005F0F15">
            <w:pPr>
              <w:pStyle w:val="NormalWeb"/>
              <w:jc w:val="both"/>
              <w:rPr>
                <w:rFonts w:ascii="Times New Roman" w:eastAsia="Times New Roman" w:hAnsi="Times New Roman" w:cs="Times New Roman"/>
                <w:sz w:val="24"/>
                <w:szCs w:val="24"/>
                <w:lang w:val="en-GB"/>
              </w:rPr>
            </w:pPr>
          </w:p>
        </w:tc>
        <w:tc>
          <w:tcPr>
            <w:tcW w:w="11765" w:type="dxa"/>
          </w:tcPr>
          <w:p w14:paraId="12981A38" w14:textId="32DF56E8"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Please, see the answer to Question No.2. </w:t>
            </w:r>
          </w:p>
        </w:tc>
      </w:tr>
      <w:tr w:rsidR="005F0F15" w:rsidRPr="005F0F15" w14:paraId="2CCD6B2D" w14:textId="77777777" w:rsidTr="005D517E">
        <w:tc>
          <w:tcPr>
            <w:tcW w:w="556" w:type="dxa"/>
          </w:tcPr>
          <w:p w14:paraId="640E4CED" w14:textId="7A4B7B0E"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8.</w:t>
            </w:r>
          </w:p>
        </w:tc>
        <w:tc>
          <w:tcPr>
            <w:tcW w:w="10076" w:type="dxa"/>
          </w:tcPr>
          <w:p w14:paraId="0AFF6A05"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Could you please comment on the intended use of the socio-economic benefit calculation, as the degree of detail (and hence the commercial implications) vary depending on the intended purpose.</w:t>
            </w:r>
          </w:p>
          <w:p w14:paraId="13A9FD76" w14:textId="05886A18"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7B6D57C7" w14:textId="0C44E113" w:rsidR="005F0F15" w:rsidRPr="005F0F15" w:rsidRDefault="005F0F15" w:rsidP="005F0F15">
            <w:pPr>
              <w:jc w:val="both"/>
              <w:rPr>
                <w:rFonts w:ascii="Times New Roman" w:hAnsi="Times New Roman" w:cs="Times New Roman"/>
                <w:sz w:val="24"/>
                <w:szCs w:val="24"/>
                <w:lang w:val="en-GB"/>
              </w:rPr>
            </w:pPr>
            <w:r w:rsidRPr="009452D0">
              <w:rPr>
                <w:rFonts w:ascii="Times New Roman" w:hAnsi="Times New Roman" w:cs="Times New Roman"/>
                <w:sz w:val="24"/>
                <w:szCs w:val="24"/>
                <w:lang w:val="en-GB"/>
              </w:rPr>
              <w:t>The analysis on socio-economic benefits shall primary serve as advocating material intended for project’s stakeholders, which would justify/challenge the project’s added value to Latvian economy.</w:t>
            </w:r>
          </w:p>
        </w:tc>
      </w:tr>
      <w:tr w:rsidR="005F0F15" w:rsidRPr="005F0F15" w14:paraId="549C1463" w14:textId="77777777" w:rsidTr="005D517E">
        <w:tc>
          <w:tcPr>
            <w:tcW w:w="556" w:type="dxa"/>
          </w:tcPr>
          <w:p w14:paraId="1423430F" w14:textId="2F7106AC"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9.</w:t>
            </w:r>
          </w:p>
        </w:tc>
        <w:tc>
          <w:tcPr>
            <w:tcW w:w="10076" w:type="dxa"/>
          </w:tcPr>
          <w:p w14:paraId="5E10349E"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Do you expect the financial model to be completely aligned with applicable accounting and taxation standards, or are you aiming for a representative financial model capturing all main financial aspects?</w:t>
            </w:r>
          </w:p>
          <w:p w14:paraId="27D05C22" w14:textId="232D4ED2"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52204DE6" w14:textId="77777777" w:rsidR="005F0F15" w:rsidRDefault="005F0F15" w:rsidP="005F0F15">
            <w:pPr>
              <w:jc w:val="both"/>
              <w:rPr>
                <w:rFonts w:ascii="Times New Roman" w:hAnsi="Times New Roman" w:cs="Times New Roman"/>
                <w:sz w:val="24"/>
                <w:szCs w:val="24"/>
                <w:lang w:val="en-GB"/>
              </w:rPr>
            </w:pPr>
            <w:r w:rsidRPr="009452D0">
              <w:rPr>
                <w:rFonts w:ascii="Times New Roman" w:hAnsi="Times New Roman" w:cs="Times New Roman"/>
                <w:sz w:val="24"/>
                <w:szCs w:val="24"/>
                <w:lang w:val="en-GB"/>
              </w:rPr>
              <w:t>The TSO expects the financial model refined to a stage where it provides a reliable basis for decision-making. The financial model should be reasonably aligned with International Financial Reporting Standard and national taxation regime.</w:t>
            </w:r>
            <w:r w:rsidRPr="005F0F15">
              <w:rPr>
                <w:rFonts w:ascii="Times New Roman" w:hAnsi="Times New Roman" w:cs="Times New Roman"/>
                <w:sz w:val="24"/>
                <w:szCs w:val="24"/>
                <w:lang w:val="en-GB"/>
              </w:rPr>
              <w:t xml:space="preserve"> </w:t>
            </w:r>
          </w:p>
          <w:p w14:paraId="7F6B5B57" w14:textId="4DD09E8F" w:rsidR="009452D0" w:rsidRPr="005F0F15" w:rsidRDefault="009452D0" w:rsidP="005F0F15">
            <w:pPr>
              <w:jc w:val="both"/>
              <w:rPr>
                <w:rFonts w:ascii="Times New Roman" w:hAnsi="Times New Roman" w:cs="Times New Roman"/>
                <w:sz w:val="24"/>
                <w:szCs w:val="24"/>
                <w:lang w:val="en-GB"/>
              </w:rPr>
            </w:pPr>
          </w:p>
        </w:tc>
      </w:tr>
      <w:tr w:rsidR="005F0F15" w:rsidRPr="005F0F15" w14:paraId="44D7564A" w14:textId="77777777" w:rsidTr="005D517E">
        <w:tc>
          <w:tcPr>
            <w:tcW w:w="556" w:type="dxa"/>
          </w:tcPr>
          <w:p w14:paraId="6737B31D" w14:textId="5BD9BD03"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10.</w:t>
            </w:r>
          </w:p>
        </w:tc>
        <w:tc>
          <w:tcPr>
            <w:tcW w:w="10076" w:type="dxa"/>
          </w:tcPr>
          <w:p w14:paraId="23F2544B"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 xml:space="preserve">We understand a market survey will be conducted in Q1 of 2026. Could you please confirm that </w:t>
            </w:r>
            <w:proofErr w:type="gramStart"/>
            <w:r w:rsidRPr="005F0F15">
              <w:rPr>
                <w:rFonts w:ascii="Times New Roman" w:eastAsia="Times New Roman" w:hAnsi="Times New Roman" w:cs="Times New Roman"/>
                <w:sz w:val="24"/>
                <w:szCs w:val="24"/>
                <w:lang w:val="en-GB"/>
              </w:rPr>
              <w:t>maximum ,</w:t>
            </w:r>
            <w:proofErr w:type="gramEnd"/>
            <w:r w:rsidRPr="005F0F15">
              <w:rPr>
                <w:rFonts w:ascii="Times New Roman" w:eastAsia="Times New Roman" w:hAnsi="Times New Roman" w:cs="Times New Roman"/>
                <w:sz w:val="24"/>
                <w:szCs w:val="24"/>
                <w:lang w:val="en-GB"/>
              </w:rPr>
              <w:t xml:space="preserve"> average offtake and willingness to pay for delivered hydrogen of future grid-users will be part of the survey?</w:t>
            </w:r>
          </w:p>
          <w:p w14:paraId="5EDF491C" w14:textId="396D7EDD"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37048E64" w14:textId="54B41CCE"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The questionnaire contains questions on offtake capacity needs (MWh/h) and yearly consumption (MWh</w:t>
            </w:r>
            <w:proofErr w:type="gramStart"/>
            <w:r w:rsidRPr="005F0F15">
              <w:rPr>
                <w:rFonts w:ascii="Times New Roman" w:hAnsi="Times New Roman" w:cs="Times New Roman"/>
                <w:sz w:val="24"/>
                <w:szCs w:val="24"/>
                <w:lang w:val="en-GB"/>
              </w:rPr>
              <w:t>),</w:t>
            </w:r>
            <w:proofErr w:type="spellStart"/>
            <w:r w:rsidR="009452D0">
              <w:rPr>
                <w:rFonts w:ascii="Times New Roman" w:hAnsi="Times New Roman" w:cs="Times New Roman"/>
                <w:sz w:val="24"/>
                <w:szCs w:val="24"/>
                <w:lang w:val="en-GB"/>
              </w:rPr>
              <w:t>m</w:t>
            </w:r>
            <w:r w:rsidRPr="005F0F15">
              <w:rPr>
                <w:rFonts w:ascii="Times New Roman" w:hAnsi="Times New Roman" w:cs="Times New Roman"/>
                <w:sz w:val="24"/>
                <w:szCs w:val="24"/>
                <w:lang w:val="en-GB"/>
              </w:rPr>
              <w:t>and</w:t>
            </w:r>
            <w:proofErr w:type="spellEnd"/>
            <w:proofErr w:type="gramEnd"/>
            <w:r w:rsidRPr="005F0F15">
              <w:rPr>
                <w:rFonts w:ascii="Times New Roman" w:hAnsi="Times New Roman" w:cs="Times New Roman"/>
                <w:sz w:val="24"/>
                <w:szCs w:val="24"/>
                <w:lang w:val="en-GB"/>
              </w:rPr>
              <w:t xml:space="preserve"> indicative</w:t>
            </w:r>
            <w:r w:rsidR="009452D0">
              <w:rPr>
                <w:rFonts w:ascii="Times New Roman" w:hAnsi="Times New Roman" w:cs="Times New Roman"/>
                <w:sz w:val="24"/>
                <w:szCs w:val="24"/>
                <w:lang w:val="en-GB"/>
              </w:rPr>
              <w:t xml:space="preserve"> </w:t>
            </w:r>
            <w:r w:rsidRPr="005F0F15">
              <w:rPr>
                <w:rFonts w:ascii="Times New Roman" w:hAnsi="Times New Roman" w:cs="Times New Roman"/>
                <w:sz w:val="24"/>
                <w:szCs w:val="24"/>
                <w:lang w:val="en-GB"/>
              </w:rPr>
              <w:t>willingness to pay for hydrogen delivered.</w:t>
            </w:r>
          </w:p>
        </w:tc>
      </w:tr>
      <w:tr w:rsidR="005F0F15" w:rsidRPr="005F0F15" w14:paraId="05D1D16E" w14:textId="77777777" w:rsidTr="005D517E">
        <w:tc>
          <w:tcPr>
            <w:tcW w:w="556" w:type="dxa"/>
          </w:tcPr>
          <w:p w14:paraId="23BE94E9" w14:textId="32612C25"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11.</w:t>
            </w:r>
          </w:p>
        </w:tc>
        <w:tc>
          <w:tcPr>
            <w:tcW w:w="10076" w:type="dxa"/>
          </w:tcPr>
          <w:p w14:paraId="6163747A" w14:textId="5BC53D6E"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Is it possible to get an extension upon the deadline?</w:t>
            </w:r>
          </w:p>
        </w:tc>
        <w:tc>
          <w:tcPr>
            <w:tcW w:w="11765" w:type="dxa"/>
          </w:tcPr>
          <w:p w14:paraId="2C312361" w14:textId="77777777" w:rsidR="005F0F15" w:rsidRPr="005F0F15" w:rsidRDefault="005F0F15" w:rsidP="005F0F15">
            <w:pPr>
              <w:jc w:val="both"/>
              <w:rPr>
                <w:rFonts w:ascii="Times New Roman" w:hAnsi="Times New Roman" w:cs="Times New Roman"/>
                <w:bCs/>
                <w:sz w:val="24"/>
                <w:szCs w:val="24"/>
                <w:lang w:val="en-GB"/>
              </w:rPr>
            </w:pPr>
            <w:r w:rsidRPr="005F0F15">
              <w:rPr>
                <w:rFonts w:ascii="Times New Roman" w:hAnsi="Times New Roman" w:cs="Times New Roman"/>
                <w:bCs/>
                <w:sz w:val="24"/>
                <w:szCs w:val="24"/>
                <w:lang w:val="en-GB"/>
              </w:rPr>
              <w:t xml:space="preserve">The deadline for submitting tenders has been extended until November 10, </w:t>
            </w:r>
            <w:proofErr w:type="gramStart"/>
            <w:r w:rsidRPr="005F0F15">
              <w:rPr>
                <w:rFonts w:ascii="Times New Roman" w:hAnsi="Times New Roman" w:cs="Times New Roman"/>
                <w:bCs/>
                <w:sz w:val="24"/>
                <w:szCs w:val="24"/>
                <w:lang w:val="en-GB"/>
              </w:rPr>
              <w:t>2025</w:t>
            </w:r>
            <w:proofErr w:type="gramEnd"/>
            <w:r w:rsidRPr="005F0F15">
              <w:rPr>
                <w:rFonts w:ascii="Times New Roman" w:hAnsi="Times New Roman" w:cs="Times New Roman"/>
                <w:bCs/>
                <w:sz w:val="24"/>
                <w:szCs w:val="24"/>
                <w:lang w:val="en-GB"/>
              </w:rPr>
              <w:t xml:space="preserve"> at 12:00 PM (Latvian time).</w:t>
            </w:r>
          </w:p>
          <w:p w14:paraId="3F785140" w14:textId="7BECB3D2" w:rsidR="005F0F15" w:rsidRPr="005F0F15" w:rsidRDefault="005F0F15" w:rsidP="005F0F15">
            <w:pPr>
              <w:jc w:val="both"/>
              <w:rPr>
                <w:rFonts w:ascii="Times New Roman" w:hAnsi="Times New Roman" w:cs="Times New Roman"/>
                <w:sz w:val="24"/>
                <w:szCs w:val="24"/>
                <w:lang w:val="en-GB"/>
              </w:rPr>
            </w:pPr>
          </w:p>
        </w:tc>
      </w:tr>
      <w:tr w:rsidR="005F0F15" w:rsidRPr="005F0F15" w14:paraId="0F06FE56" w14:textId="77777777" w:rsidTr="005D517E">
        <w:tc>
          <w:tcPr>
            <w:tcW w:w="556" w:type="dxa"/>
          </w:tcPr>
          <w:p w14:paraId="1FFD4698" w14:textId="32064505"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lastRenderedPageBreak/>
              <w:t>12.</w:t>
            </w:r>
          </w:p>
        </w:tc>
        <w:tc>
          <w:tcPr>
            <w:tcW w:w="10076" w:type="dxa"/>
          </w:tcPr>
          <w:p w14:paraId="3ED2B5C1"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Under 19.11 of the RFP, “the members of the association of suppliers are jointly and severally liable towards the Customer (hereinafter - the partnership Contract)”.  Whilst we would be happy to sign a sub-contracting agreement with a partner supplier, it is against our corporate policy to commit to both being liable to the client.  It is more typical for there to be a lead Consultant who assumes liability, and the sub-contractor is liable to them.  Is 19.11 mandatory or would you allow liability being limited only to the lead consultant with the sub-contractor liable to them?</w:t>
            </w:r>
          </w:p>
          <w:p w14:paraId="528A0192" w14:textId="71DCB9F6"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11C3AC06" w14:textId="4AE0F950"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We would like to clarify that Clause 19.11 of the Regulations applies exclusively to situations where an offer is submitted by an association of suppliers. Subcontracting represents a distinct form of cooperation between companies, and therefore, Clause 19.11 does not apply in cases involving subcontracting.</w:t>
            </w:r>
          </w:p>
          <w:p w14:paraId="61DEF1B8" w14:textId="77777777" w:rsidR="005F0F15" w:rsidRPr="005F0F15" w:rsidRDefault="005F0F15" w:rsidP="005F0F15">
            <w:pPr>
              <w:jc w:val="both"/>
              <w:rPr>
                <w:rFonts w:ascii="Times New Roman" w:hAnsi="Times New Roman" w:cs="Times New Roman"/>
                <w:sz w:val="24"/>
                <w:szCs w:val="24"/>
                <w:lang w:val="en-GB"/>
              </w:rPr>
            </w:pPr>
          </w:p>
          <w:p w14:paraId="136B1B67" w14:textId="39A6ABEE" w:rsidR="005F0F15" w:rsidRPr="005F0F15" w:rsidRDefault="005F0F15" w:rsidP="005F0F15">
            <w:pPr>
              <w:jc w:val="both"/>
              <w:rPr>
                <w:rFonts w:ascii="Times New Roman" w:hAnsi="Times New Roman" w:cs="Times New Roman"/>
                <w:sz w:val="24"/>
                <w:szCs w:val="24"/>
                <w:lang w:val="en-GB"/>
              </w:rPr>
            </w:pPr>
          </w:p>
        </w:tc>
      </w:tr>
      <w:tr w:rsidR="005F0F15" w:rsidRPr="005F0F15" w14:paraId="50F87020" w14:textId="77777777" w:rsidTr="005D517E">
        <w:tc>
          <w:tcPr>
            <w:tcW w:w="556" w:type="dxa"/>
          </w:tcPr>
          <w:p w14:paraId="5E5A21AC" w14:textId="1A18B6DC"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13.</w:t>
            </w:r>
          </w:p>
        </w:tc>
        <w:tc>
          <w:tcPr>
            <w:tcW w:w="10076" w:type="dxa"/>
          </w:tcPr>
          <w:p w14:paraId="0B813FA5"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Is our understanding correct that the requirements under 9.1 and 9.2 can instead be met by a European Single Procurement Document?</w:t>
            </w:r>
          </w:p>
          <w:p w14:paraId="42CAA57E" w14:textId="5B358AE1"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02C97AC6" w14:textId="6BDF7201"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According to public procurement practice and the Regulations (Regulations 9.10.) the Public Service Provider accepts the European Single Procurement Document as the initial proof of compliance with the </w:t>
            </w:r>
            <w:r w:rsidRPr="005F0F15">
              <w:rPr>
                <w:rFonts w:ascii="Times New Roman" w:hAnsi="Times New Roman" w:cs="Times New Roman"/>
                <w:color w:val="000000" w:themeColor="text1"/>
                <w:sz w:val="24"/>
                <w:szCs w:val="24"/>
                <w:lang w:val="en-GB"/>
              </w:rPr>
              <w:t xml:space="preserve">Tenderer </w:t>
            </w:r>
            <w:r w:rsidRPr="005F0F15">
              <w:rPr>
                <w:rFonts w:ascii="Times New Roman" w:hAnsi="Times New Roman" w:cs="Times New Roman"/>
                <w:sz w:val="24"/>
                <w:szCs w:val="24"/>
                <w:lang w:val="en-GB"/>
              </w:rPr>
              <w:t>selection requirements defined by the Regulations of the negotiations. However, please be notified, that in this particular case ESPD could be a valid and useful solution only for the proving non-eligibility of the exclusion conditions (Regulations 9.1.), because the Commission will perform the examination of the exclusion conditions only for the Tenderer who, in accordance with the Regulations, should be awarded the contract (Regulations 14.3.).</w:t>
            </w:r>
          </w:p>
          <w:p w14:paraId="6DC09E65" w14:textId="77777777"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In turn, </w:t>
            </w:r>
            <w:proofErr w:type="gramStart"/>
            <w:r w:rsidRPr="005F0F15">
              <w:rPr>
                <w:rFonts w:ascii="Times New Roman" w:hAnsi="Times New Roman" w:cs="Times New Roman"/>
                <w:sz w:val="24"/>
                <w:szCs w:val="24"/>
                <w:lang w:val="en-GB"/>
              </w:rPr>
              <w:t>in order for</w:t>
            </w:r>
            <w:proofErr w:type="gramEnd"/>
            <w:r w:rsidRPr="005F0F15">
              <w:rPr>
                <w:rFonts w:ascii="Times New Roman" w:hAnsi="Times New Roman" w:cs="Times New Roman"/>
                <w:sz w:val="24"/>
                <w:szCs w:val="24"/>
                <w:lang w:val="en-GB"/>
              </w:rPr>
              <w:t xml:space="preserve"> the Commission to be able to verify the applicant's compliance with the qualification requirements specified in Section 9.2 of the Regulations, it would need the specified information. Therefore, </w:t>
            </w:r>
            <w:proofErr w:type="gramStart"/>
            <w:r w:rsidRPr="005F0F15">
              <w:rPr>
                <w:rFonts w:ascii="Times New Roman" w:hAnsi="Times New Roman" w:cs="Times New Roman"/>
                <w:sz w:val="24"/>
                <w:szCs w:val="24"/>
                <w:lang w:val="en-GB"/>
              </w:rPr>
              <w:t>despite the fact that</w:t>
            </w:r>
            <w:proofErr w:type="gramEnd"/>
            <w:r w:rsidRPr="005F0F15">
              <w:rPr>
                <w:rFonts w:ascii="Times New Roman" w:hAnsi="Times New Roman" w:cs="Times New Roman"/>
                <w:sz w:val="24"/>
                <w:szCs w:val="24"/>
                <w:lang w:val="en-GB"/>
              </w:rPr>
              <w:t xml:space="preserve"> the submission of ESPD is not prohibited, if the tender lacks the necessary details for assessing the applicant’s qualifications, the Commission will request this information regardless. </w:t>
            </w:r>
          </w:p>
          <w:p w14:paraId="305DE7EE" w14:textId="2D9087E1"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In addition, we would like to point out that, while the submission of the ESPD is not prohibited, Additionally, we emphasize that information regarding both the applicant’s and staff’s experience is essential—not only for qualification assessment but also for evaluating the most economically advantageous tender, as points are awarded based on this </w:t>
            </w:r>
            <w:proofErr w:type="gramStart"/>
            <w:r w:rsidRPr="005F0F15">
              <w:rPr>
                <w:rFonts w:ascii="Times New Roman" w:hAnsi="Times New Roman" w:cs="Times New Roman"/>
                <w:sz w:val="24"/>
                <w:szCs w:val="24"/>
                <w:lang w:val="en-GB"/>
              </w:rPr>
              <w:t>criterion..</w:t>
            </w:r>
            <w:proofErr w:type="gramEnd"/>
            <w:r w:rsidRPr="005F0F15">
              <w:rPr>
                <w:rFonts w:ascii="Times New Roman" w:hAnsi="Times New Roman" w:cs="Times New Roman"/>
                <w:sz w:val="24"/>
                <w:szCs w:val="24"/>
                <w:lang w:val="en-GB"/>
              </w:rPr>
              <w:t xml:space="preserve"> </w:t>
            </w:r>
          </w:p>
          <w:p w14:paraId="366A31C8" w14:textId="77777777" w:rsidR="005F0F15" w:rsidRPr="005F0F15" w:rsidRDefault="005F0F15" w:rsidP="005F0F15">
            <w:pPr>
              <w:jc w:val="both"/>
              <w:rPr>
                <w:rFonts w:ascii="Times New Roman" w:hAnsi="Times New Roman" w:cs="Times New Roman"/>
                <w:sz w:val="24"/>
                <w:szCs w:val="24"/>
                <w:lang w:val="en-GB"/>
              </w:rPr>
            </w:pPr>
            <w:proofErr w:type="gramStart"/>
            <w:r w:rsidRPr="005F0F15">
              <w:rPr>
                <w:rFonts w:ascii="Times New Roman" w:hAnsi="Times New Roman" w:cs="Times New Roman"/>
                <w:sz w:val="24"/>
                <w:szCs w:val="24"/>
                <w:lang w:val="en-GB"/>
              </w:rPr>
              <w:t>In light of</w:t>
            </w:r>
            <w:proofErr w:type="gramEnd"/>
            <w:r w:rsidRPr="005F0F15">
              <w:rPr>
                <w:rFonts w:ascii="Times New Roman" w:hAnsi="Times New Roman" w:cs="Times New Roman"/>
                <w:sz w:val="24"/>
                <w:szCs w:val="24"/>
                <w:lang w:val="en-GB"/>
              </w:rPr>
              <w:t xml:space="preserve"> the above, and to ensure a smooth and efficient evaluation process, we kindly invite you to submit all relevant information for qualification assessment and determination of the most economically advantageous tender along with your tender documents.</w:t>
            </w:r>
          </w:p>
          <w:p w14:paraId="733B9CBA" w14:textId="0CA36B83" w:rsidR="005F0F15" w:rsidRPr="005F0F15" w:rsidRDefault="005F0F15" w:rsidP="005F0F15">
            <w:pPr>
              <w:jc w:val="both"/>
              <w:rPr>
                <w:rFonts w:ascii="Times New Roman" w:hAnsi="Times New Roman" w:cs="Times New Roman"/>
                <w:sz w:val="24"/>
                <w:szCs w:val="24"/>
                <w:lang w:val="en-GB"/>
              </w:rPr>
            </w:pPr>
          </w:p>
        </w:tc>
      </w:tr>
      <w:tr w:rsidR="005F0F15" w:rsidRPr="005F0F15" w14:paraId="7E0A3069" w14:textId="77777777" w:rsidTr="005D517E">
        <w:tc>
          <w:tcPr>
            <w:tcW w:w="556" w:type="dxa"/>
          </w:tcPr>
          <w:p w14:paraId="1E3F41CB" w14:textId="72105B50"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14.</w:t>
            </w:r>
          </w:p>
        </w:tc>
        <w:tc>
          <w:tcPr>
            <w:tcW w:w="10076" w:type="dxa"/>
          </w:tcPr>
          <w:p w14:paraId="2019A9B4" w14:textId="77777777"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 xml:space="preserve">We note that under 5.4 “answers to questions of interested suppliers are publicly available on Conexus’s website: </w:t>
            </w:r>
            <w:hyperlink r:id="rId10" w:history="1">
              <w:r w:rsidRPr="005F0F15">
                <w:rPr>
                  <w:rStyle w:val="Hyperlink"/>
                  <w:rFonts w:ascii="Times New Roman" w:eastAsia="Times New Roman" w:hAnsi="Times New Roman" w:cs="Times New Roman"/>
                  <w:sz w:val="24"/>
                  <w:szCs w:val="24"/>
                  <w:lang w:val="en-GB"/>
                </w:rPr>
                <w:t>https://conexus.lv/procurements</w:t>
              </w:r>
            </w:hyperlink>
            <w:r w:rsidRPr="005F0F15">
              <w:rPr>
                <w:rFonts w:ascii="Times New Roman" w:eastAsia="Times New Roman" w:hAnsi="Times New Roman" w:cs="Times New Roman"/>
                <w:sz w:val="24"/>
                <w:szCs w:val="24"/>
                <w:lang w:val="en-GB"/>
              </w:rPr>
              <w:t>”, we cannot see any to date though.  Are there any?  Whereabouts would we see them?</w:t>
            </w:r>
          </w:p>
          <w:p w14:paraId="7BCBC5F6" w14:textId="470F9D89" w:rsidR="005F0F15" w:rsidRP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6C06E061" w14:textId="3C654B99"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We inform that, as of now, no answers have been published on the Conexus website under Section 5.4. If any responses are provided, they will be made publicly available at </w:t>
            </w:r>
            <w:hyperlink r:id="rId11" w:history="1">
              <w:r w:rsidRPr="005F0F15">
                <w:rPr>
                  <w:rStyle w:val="Hyperlink"/>
                  <w:rFonts w:ascii="Times New Roman" w:hAnsi="Times New Roman" w:cs="Times New Roman"/>
                  <w:sz w:val="24"/>
                  <w:szCs w:val="24"/>
                  <w:lang w:val="en-GB"/>
                </w:rPr>
                <w:t>https://conexus.lv/procurements</w:t>
              </w:r>
            </w:hyperlink>
            <w:r w:rsidRPr="005F0F15">
              <w:rPr>
                <w:rFonts w:ascii="Times New Roman" w:hAnsi="Times New Roman" w:cs="Times New Roman"/>
                <w:sz w:val="24"/>
                <w:szCs w:val="24"/>
                <w:lang w:val="en-GB"/>
              </w:rPr>
              <w:t>.</w:t>
            </w:r>
          </w:p>
          <w:p w14:paraId="673F2BC1" w14:textId="5A042942"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It’s possible that the answers will be published on 27–28 October, in line with the procurement commission’s planned review schedule. We recommend checking the Conexus website during that time and periodically thereafter for any updates.</w:t>
            </w:r>
          </w:p>
          <w:p w14:paraId="2CE7994A" w14:textId="3403416B" w:rsidR="005F0F15" w:rsidRPr="005F0F15" w:rsidRDefault="005F0F15" w:rsidP="005F0F15">
            <w:pPr>
              <w:jc w:val="both"/>
              <w:rPr>
                <w:rFonts w:ascii="Times New Roman" w:hAnsi="Times New Roman" w:cs="Times New Roman"/>
                <w:sz w:val="24"/>
                <w:szCs w:val="24"/>
                <w:lang w:val="en-GB"/>
              </w:rPr>
            </w:pPr>
            <w:r w:rsidRPr="005F0F15">
              <w:rPr>
                <w:rFonts w:ascii="Times New Roman" w:hAnsi="Times New Roman" w:cs="Times New Roman"/>
                <w:sz w:val="24"/>
                <w:szCs w:val="24"/>
                <w:lang w:val="en-GB"/>
              </w:rPr>
              <w:t xml:space="preserve"> </w:t>
            </w:r>
          </w:p>
          <w:p w14:paraId="53765791" w14:textId="74603423" w:rsidR="005F0F15" w:rsidRPr="005F0F15" w:rsidRDefault="005F0F15" w:rsidP="005F0F15">
            <w:pPr>
              <w:jc w:val="both"/>
              <w:rPr>
                <w:rFonts w:ascii="Times New Roman" w:hAnsi="Times New Roman" w:cs="Times New Roman"/>
                <w:sz w:val="24"/>
                <w:szCs w:val="24"/>
                <w:lang w:val="en-GB"/>
              </w:rPr>
            </w:pPr>
          </w:p>
        </w:tc>
      </w:tr>
      <w:tr w:rsidR="005F0F15" w:rsidRPr="005F0F15" w14:paraId="44ABF177" w14:textId="77777777" w:rsidTr="005D517E">
        <w:tc>
          <w:tcPr>
            <w:tcW w:w="556" w:type="dxa"/>
          </w:tcPr>
          <w:p w14:paraId="0FA4019E" w14:textId="397CF630"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15.</w:t>
            </w:r>
          </w:p>
        </w:tc>
        <w:tc>
          <w:tcPr>
            <w:tcW w:w="10076" w:type="dxa"/>
          </w:tcPr>
          <w:p w14:paraId="58C72BFB" w14:textId="77777777" w:rsid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proofErr w:type="spellStart"/>
            <w:r w:rsidRPr="005F0F15">
              <w:rPr>
                <w:rFonts w:ascii="Times New Roman" w:eastAsia="Times New Roman" w:hAnsi="Times New Roman" w:cs="Times New Roman"/>
                <w:sz w:val="24"/>
                <w:szCs w:val="24"/>
                <w:lang w:val="en-GB"/>
              </w:rPr>
              <w:t>Šobrīd</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mēs</w:t>
            </w:r>
            <w:proofErr w:type="spellEnd"/>
            <w:r w:rsidRPr="005F0F15">
              <w:rPr>
                <w:rFonts w:ascii="Times New Roman" w:eastAsia="Times New Roman" w:hAnsi="Times New Roman" w:cs="Times New Roman"/>
                <w:sz w:val="24"/>
                <w:szCs w:val="24"/>
                <w:lang w:val="en-GB"/>
              </w:rPr>
              <w:t xml:space="preserve">, …, </w:t>
            </w:r>
            <w:r>
              <w:rPr>
                <w:rFonts w:ascii="Times New Roman" w:eastAsia="Times New Roman" w:hAnsi="Times New Roman" w:cs="Times New Roman"/>
                <w:sz w:val="24"/>
                <w:szCs w:val="24"/>
                <w:lang w:val="en-GB"/>
              </w:rPr>
              <w:t>…</w:t>
            </w:r>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izskatām</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iespēju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iesniegt</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savu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piedāvājumu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atklātai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sarunu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procedūrai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Ziemeļu-Baltijas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ūdeņraža</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koridora</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nacionālais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komerciālais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pētījums</w:t>
            </w:r>
            <w:proofErr w:type="spellEnd"/>
            <w:r w:rsidRPr="005F0F15">
              <w:rPr>
                <w:rFonts w:ascii="Times New Roman" w:eastAsia="Times New Roman" w:hAnsi="Times New Roman" w:cs="Times New Roman"/>
                <w:sz w:val="24"/>
                <w:szCs w:val="24"/>
                <w:lang w:val="en-GB"/>
              </w:rPr>
              <w:t xml:space="preserve">”, ID Nr. PRO-2025/190. </w:t>
            </w:r>
            <w:proofErr w:type="spellStart"/>
            <w:r w:rsidRPr="005F0F15">
              <w:rPr>
                <w:rFonts w:ascii="Times New Roman" w:eastAsia="Times New Roman" w:hAnsi="Times New Roman" w:cs="Times New Roman"/>
                <w:sz w:val="24"/>
                <w:szCs w:val="24"/>
                <w:lang w:val="en-GB"/>
              </w:rPr>
              <w:t>Tā</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kā</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paredzamais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darbu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apjoms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ir</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plašs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intensīvs</w:t>
            </w:r>
            <w:proofErr w:type="spellEnd"/>
            <w:r w:rsidRPr="005F0F15">
              <w:rPr>
                <w:rFonts w:ascii="Times New Roman" w:eastAsia="Times New Roman" w:hAnsi="Times New Roman" w:cs="Times New Roman"/>
                <w:sz w:val="24"/>
                <w:szCs w:val="24"/>
                <w:lang w:val="en-GB"/>
              </w:rPr>
              <w:t xml:space="preserve">, un </w:t>
            </w:r>
            <w:proofErr w:type="spellStart"/>
            <w:r w:rsidRPr="005F0F15">
              <w:rPr>
                <w:rFonts w:ascii="Times New Roman" w:eastAsia="Times New Roman" w:hAnsi="Times New Roman" w:cs="Times New Roman"/>
                <w:sz w:val="24"/>
                <w:szCs w:val="24"/>
                <w:lang w:val="en-GB"/>
              </w:rPr>
              <w:t>prasa</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augsta</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līmeņa</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speciālistu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iesaisti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saredzam</w:t>
            </w:r>
            <w:proofErr w:type="spellEnd"/>
            <w:r w:rsidRPr="005F0F15">
              <w:rPr>
                <w:rFonts w:ascii="Times New Roman" w:eastAsia="Times New Roman" w:hAnsi="Times New Roman" w:cs="Times New Roman"/>
                <w:sz w:val="24"/>
                <w:szCs w:val="24"/>
                <w:lang w:val="en-GB"/>
              </w:rPr>
              <w:t xml:space="preserve">, ka </w:t>
            </w:r>
            <w:proofErr w:type="spellStart"/>
            <w:r w:rsidRPr="005F0F15">
              <w:rPr>
                <w:rFonts w:ascii="Times New Roman" w:eastAsia="Times New Roman" w:hAnsi="Times New Roman" w:cs="Times New Roman"/>
                <w:sz w:val="24"/>
                <w:szCs w:val="24"/>
                <w:lang w:val="en-GB"/>
              </w:rPr>
              <w:t>šobrīd</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paredzētais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termiņš</w:t>
            </w:r>
            <w:proofErr w:type="spellEnd"/>
            <w:r w:rsidRPr="005F0F15">
              <w:rPr>
                <w:rFonts w:ascii="Times New Roman" w:eastAsia="Times New Roman" w:hAnsi="Times New Roman" w:cs="Times New Roman"/>
                <w:sz w:val="24"/>
                <w:szCs w:val="24"/>
                <w:lang w:val="en-GB"/>
              </w:rPr>
              <w:t xml:space="preserve"> (2025. gada 3. </w:t>
            </w:r>
            <w:proofErr w:type="spellStart"/>
            <w:r w:rsidRPr="005F0F15">
              <w:rPr>
                <w:rFonts w:ascii="Times New Roman" w:eastAsia="Times New Roman" w:hAnsi="Times New Roman" w:cs="Times New Roman"/>
                <w:sz w:val="24"/>
                <w:szCs w:val="24"/>
                <w:lang w:val="en-GB"/>
              </w:rPr>
              <w:t>novembris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diemžēl</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varētu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būt</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nepietiekams</w:t>
            </w:r>
            <w:proofErr w:type="spellEnd"/>
            <w:r w:rsidRPr="005F0F15">
              <w:rPr>
                <w:rFonts w:ascii="Times New Roman" w:eastAsia="Times New Roman" w:hAnsi="Times New Roman" w:cs="Times New Roman"/>
                <w:sz w:val="24"/>
                <w:szCs w:val="24"/>
                <w:lang w:val="en-GB"/>
              </w:rPr>
              <w:t xml:space="preserve">, lai </w:t>
            </w:r>
            <w:proofErr w:type="spellStart"/>
            <w:r w:rsidRPr="005F0F15">
              <w:rPr>
                <w:rFonts w:ascii="Times New Roman" w:eastAsia="Times New Roman" w:hAnsi="Times New Roman" w:cs="Times New Roman"/>
                <w:sz w:val="24"/>
                <w:szCs w:val="24"/>
                <w:lang w:val="en-GB"/>
              </w:rPr>
              <w:t>sagatavotu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visaptverošu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kvalitatīvu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piedāvājumu</w:t>
            </w:r>
            <w:proofErr w:type="spellEnd"/>
            <w:r w:rsidRPr="005F0F15">
              <w:rPr>
                <w:rFonts w:ascii="Times New Roman" w:eastAsia="Times New Roman" w:hAnsi="Times New Roman" w:cs="Times New Roman"/>
                <w:sz w:val="24"/>
                <w:szCs w:val="24"/>
                <w:lang w:val="en-GB"/>
              </w:rPr>
              <w:t xml:space="preserve"> un </w:t>
            </w:r>
            <w:proofErr w:type="spellStart"/>
            <w:r w:rsidRPr="005F0F15">
              <w:rPr>
                <w:rFonts w:ascii="Times New Roman" w:eastAsia="Times New Roman" w:hAnsi="Times New Roman" w:cs="Times New Roman"/>
                <w:sz w:val="24"/>
                <w:szCs w:val="24"/>
                <w:lang w:val="en-GB"/>
              </w:rPr>
              <w:t>nokomplektēt</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iespējami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kompetentāko</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speciālistu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komandu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šādu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pakalpojumu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veikšanai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Vēlamies</w:t>
            </w:r>
            <w:proofErr w:type="spellEnd"/>
            <w:r w:rsidRPr="005F0F15">
              <w:rPr>
                <w:rFonts w:ascii="Times New Roman" w:eastAsia="Times New Roman" w:hAnsi="Times New Roman" w:cs="Times New Roman"/>
                <w:sz w:val="24"/>
                <w:szCs w:val="24"/>
                <w:lang w:val="en-GB"/>
              </w:rPr>
              <w:t xml:space="preserve">, lai </w:t>
            </w:r>
            <w:proofErr w:type="spellStart"/>
            <w:r w:rsidRPr="005F0F15">
              <w:rPr>
                <w:rFonts w:ascii="Times New Roman" w:eastAsia="Times New Roman" w:hAnsi="Times New Roman" w:cs="Times New Roman"/>
                <w:sz w:val="24"/>
                <w:szCs w:val="24"/>
                <w:lang w:val="en-GB"/>
              </w:rPr>
              <w:t>spējam</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piedāvāt</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veikt</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šādus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darbus</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ar</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iespējami</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augstāko</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pievienoto</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vērtību</w:t>
            </w:r>
            <w:proofErr w:type="spellEnd"/>
            <w:r w:rsidRPr="005F0F15">
              <w:rPr>
                <w:rFonts w:ascii="Times New Roman" w:eastAsia="Times New Roman" w:hAnsi="Times New Roman" w:cs="Times New Roman"/>
                <w:sz w:val="24"/>
                <w:szCs w:val="24"/>
                <w:lang w:val="en-GB"/>
              </w:rPr>
              <w:t xml:space="preserve"> Conexus, </w:t>
            </w:r>
            <w:proofErr w:type="spellStart"/>
            <w:r w:rsidRPr="005F0F15">
              <w:rPr>
                <w:rFonts w:ascii="Times New Roman" w:eastAsia="Times New Roman" w:hAnsi="Times New Roman" w:cs="Times New Roman"/>
                <w:sz w:val="24"/>
                <w:szCs w:val="24"/>
                <w:lang w:val="en-GB"/>
              </w:rPr>
              <w:t>tāpēc</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u w:val="single"/>
                <w:lang w:val="en-GB"/>
              </w:rPr>
              <w:t>lūdzam</w:t>
            </w:r>
            <w:proofErr w:type="spellEnd"/>
            <w:r w:rsidRPr="005F0F15">
              <w:rPr>
                <w:rFonts w:ascii="Times New Roman" w:eastAsia="Times New Roman" w:hAnsi="Times New Roman" w:cs="Times New Roman"/>
                <w:sz w:val="24"/>
                <w:szCs w:val="24"/>
                <w:u w:val="single"/>
                <w:lang w:val="en-GB"/>
              </w:rPr>
              <w:t xml:space="preserve"> </w:t>
            </w:r>
            <w:proofErr w:type="spellStart"/>
            <w:r w:rsidRPr="005F0F15">
              <w:rPr>
                <w:rFonts w:ascii="Times New Roman" w:eastAsia="Times New Roman" w:hAnsi="Times New Roman" w:cs="Times New Roman"/>
                <w:sz w:val="24"/>
                <w:szCs w:val="24"/>
                <w:u w:val="single"/>
                <w:lang w:val="en-GB"/>
              </w:rPr>
              <w:t>pagarināt</w:t>
            </w:r>
            <w:proofErr w:type="spellEnd"/>
            <w:r w:rsidRPr="005F0F15">
              <w:rPr>
                <w:rFonts w:ascii="Times New Roman" w:eastAsia="Times New Roman" w:hAnsi="Times New Roman" w:cs="Times New Roman"/>
                <w:sz w:val="24"/>
                <w:szCs w:val="24"/>
                <w:u w:val="single"/>
                <w:lang w:val="en-GB"/>
              </w:rPr>
              <w:t xml:space="preserve"> </w:t>
            </w:r>
            <w:proofErr w:type="spellStart"/>
            <w:r w:rsidRPr="005F0F15">
              <w:rPr>
                <w:rFonts w:ascii="Times New Roman" w:eastAsia="Times New Roman" w:hAnsi="Times New Roman" w:cs="Times New Roman"/>
                <w:sz w:val="24"/>
                <w:szCs w:val="24"/>
                <w:u w:val="single"/>
                <w:lang w:val="en-GB"/>
              </w:rPr>
              <w:t>termiņu</w:t>
            </w:r>
            <w:proofErr w:type="spellEnd"/>
            <w:r w:rsidRPr="005F0F15">
              <w:rPr>
                <w:rFonts w:ascii="Times New Roman" w:eastAsia="Times New Roman" w:hAnsi="Times New Roman" w:cs="Times New Roman"/>
                <w:sz w:val="24"/>
                <w:szCs w:val="24"/>
                <w:u w:val="single"/>
                <w:lang w:val="en-GB"/>
              </w:rPr>
              <w:t xml:space="preserve"> par 2 </w:t>
            </w:r>
            <w:proofErr w:type="spellStart"/>
            <w:r w:rsidRPr="005F0F15">
              <w:rPr>
                <w:rFonts w:ascii="Times New Roman" w:eastAsia="Times New Roman" w:hAnsi="Times New Roman" w:cs="Times New Roman"/>
                <w:sz w:val="24"/>
                <w:szCs w:val="24"/>
                <w:u w:val="single"/>
                <w:lang w:val="en-GB"/>
              </w:rPr>
              <w:t>nedēļām</w:t>
            </w:r>
            <w:proofErr w:type="spellEnd"/>
            <w:r w:rsidRPr="005F0F15">
              <w:rPr>
                <w:rFonts w:ascii="Times New Roman" w:eastAsia="Times New Roman" w:hAnsi="Times New Roman" w:cs="Times New Roman"/>
                <w:sz w:val="24"/>
                <w:szCs w:val="24"/>
                <w:lang w:val="en-GB"/>
              </w:rPr>
              <w:t xml:space="preserve">. Tas </w:t>
            </w:r>
            <w:proofErr w:type="spellStart"/>
            <w:r w:rsidRPr="005F0F15">
              <w:rPr>
                <w:rFonts w:ascii="Times New Roman" w:eastAsia="Times New Roman" w:hAnsi="Times New Roman" w:cs="Times New Roman"/>
                <w:sz w:val="24"/>
                <w:szCs w:val="24"/>
                <w:lang w:val="en-GB"/>
              </w:rPr>
              <w:t>veicinātu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mūsu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iespēju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iesniegt</w:t>
            </w:r>
            <w:proofErr w:type="spellEnd"/>
            <w:r w:rsidRPr="005F0F15">
              <w:rPr>
                <w:rFonts w:ascii="Times New Roman" w:eastAsia="Times New Roman" w:hAnsi="Times New Roman" w:cs="Times New Roman"/>
                <w:sz w:val="24"/>
                <w:szCs w:val="24"/>
                <w:lang w:val="en-GB"/>
              </w:rPr>
              <w:t xml:space="preserve"> Conexus </w:t>
            </w:r>
            <w:proofErr w:type="spellStart"/>
            <w:r w:rsidRPr="005F0F15">
              <w:rPr>
                <w:rFonts w:ascii="Times New Roman" w:eastAsia="Times New Roman" w:hAnsi="Times New Roman" w:cs="Times New Roman"/>
                <w:sz w:val="24"/>
                <w:szCs w:val="24"/>
                <w:lang w:val="en-GB"/>
              </w:rPr>
              <w:t>kvalitatīvu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konkurētspējīgu</w:t>
            </w:r>
            <w:proofErr w:type="spellEnd"/>
            <w:r w:rsidRPr="005F0F15">
              <w:rPr>
                <w:rFonts w:ascii="Times New Roman" w:eastAsia="Times New Roman" w:hAnsi="Times New Roman" w:cs="Times New Roman"/>
                <w:sz w:val="24"/>
                <w:szCs w:val="24"/>
                <w:lang w:val="en-GB"/>
              </w:rPr>
              <w:t xml:space="preserve"> un </w:t>
            </w:r>
            <w:proofErr w:type="spellStart"/>
            <w:r w:rsidRPr="005F0F15">
              <w:rPr>
                <w:rFonts w:ascii="Times New Roman" w:eastAsia="Times New Roman" w:hAnsi="Times New Roman" w:cs="Times New Roman"/>
                <w:sz w:val="24"/>
                <w:szCs w:val="24"/>
                <w:lang w:val="en-GB"/>
              </w:rPr>
              <w:t>profesionālu</w:t>
            </w:r>
            <w:proofErr w:type="spellEnd"/>
            <w:r w:rsidRPr="005F0F15">
              <w:rPr>
                <w:rFonts w:ascii="Times New Roman" w:eastAsia="Times New Roman" w:hAnsi="Times New Roman" w:cs="Times New Roman"/>
                <w:sz w:val="24"/>
                <w:szCs w:val="24"/>
                <w:lang w:val="en-GB"/>
              </w:rPr>
              <w:t xml:space="preserve"> </w:t>
            </w:r>
            <w:proofErr w:type="spellStart"/>
            <w:r w:rsidRPr="005F0F15">
              <w:rPr>
                <w:rFonts w:ascii="Times New Roman" w:eastAsia="Times New Roman" w:hAnsi="Times New Roman" w:cs="Times New Roman"/>
                <w:sz w:val="24"/>
                <w:szCs w:val="24"/>
                <w:lang w:val="en-GB"/>
              </w:rPr>
              <w:t>piedāvājumu</w:t>
            </w:r>
            <w:proofErr w:type="spellEnd"/>
            <w:r w:rsidRPr="005F0F15">
              <w:rPr>
                <w:rFonts w:ascii="Times New Roman" w:eastAsia="Times New Roman" w:hAnsi="Times New Roman" w:cs="Times New Roman"/>
                <w:sz w:val="24"/>
                <w:szCs w:val="24"/>
                <w:lang w:val="en-GB"/>
              </w:rPr>
              <w:t>.</w:t>
            </w:r>
          </w:p>
          <w:p w14:paraId="21DEBB54" w14:textId="43929A4F" w:rsidR="009452D0" w:rsidRPr="005F0F15" w:rsidRDefault="009452D0"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501488BF" w14:textId="77777777" w:rsidR="005F0F15" w:rsidRPr="005F0F15" w:rsidRDefault="005F0F15" w:rsidP="005F0F15">
            <w:pPr>
              <w:jc w:val="both"/>
              <w:rPr>
                <w:rFonts w:ascii="Times New Roman" w:hAnsi="Times New Roman" w:cs="Times New Roman"/>
                <w:bCs/>
                <w:sz w:val="24"/>
                <w:szCs w:val="24"/>
                <w:lang w:val="en-GB"/>
              </w:rPr>
            </w:pPr>
            <w:r w:rsidRPr="005F0F15">
              <w:rPr>
                <w:rFonts w:ascii="Times New Roman" w:hAnsi="Times New Roman" w:cs="Times New Roman"/>
                <w:bCs/>
                <w:sz w:val="24"/>
                <w:szCs w:val="24"/>
                <w:lang w:val="en-GB"/>
              </w:rPr>
              <w:t xml:space="preserve">The deadline for submitting tenders has been extended until November 10, </w:t>
            </w:r>
            <w:proofErr w:type="gramStart"/>
            <w:r w:rsidRPr="005F0F15">
              <w:rPr>
                <w:rFonts w:ascii="Times New Roman" w:hAnsi="Times New Roman" w:cs="Times New Roman"/>
                <w:bCs/>
                <w:sz w:val="24"/>
                <w:szCs w:val="24"/>
                <w:lang w:val="en-GB"/>
              </w:rPr>
              <w:t>2025</w:t>
            </w:r>
            <w:proofErr w:type="gramEnd"/>
            <w:r w:rsidRPr="005F0F15">
              <w:rPr>
                <w:rFonts w:ascii="Times New Roman" w:hAnsi="Times New Roman" w:cs="Times New Roman"/>
                <w:bCs/>
                <w:sz w:val="24"/>
                <w:szCs w:val="24"/>
                <w:lang w:val="en-GB"/>
              </w:rPr>
              <w:t xml:space="preserve"> at 12:00 PM (Latvian time).</w:t>
            </w:r>
          </w:p>
          <w:p w14:paraId="78C55071" w14:textId="229F3081" w:rsidR="005F0F15" w:rsidRPr="005F0F15" w:rsidRDefault="005F0F15" w:rsidP="005F0F15">
            <w:pPr>
              <w:jc w:val="both"/>
              <w:rPr>
                <w:rFonts w:ascii="Times New Roman" w:hAnsi="Times New Roman" w:cs="Times New Roman"/>
                <w:sz w:val="24"/>
                <w:szCs w:val="24"/>
                <w:lang w:val="en-GB"/>
              </w:rPr>
            </w:pPr>
          </w:p>
        </w:tc>
      </w:tr>
      <w:tr w:rsidR="005F0F15" w:rsidRPr="005F0F15" w14:paraId="0867C33D" w14:textId="77777777" w:rsidTr="005D517E">
        <w:tc>
          <w:tcPr>
            <w:tcW w:w="556" w:type="dxa"/>
          </w:tcPr>
          <w:p w14:paraId="2AC1E623" w14:textId="54CF6F36" w:rsidR="005F0F15" w:rsidRPr="005F0F15" w:rsidRDefault="005F0F15" w:rsidP="005F0F15">
            <w:pPr>
              <w:jc w:val="both"/>
              <w:rPr>
                <w:rFonts w:ascii="Times New Roman" w:hAnsi="Times New Roman" w:cs="Times New Roman"/>
                <w:b/>
                <w:bCs/>
                <w:sz w:val="24"/>
                <w:szCs w:val="24"/>
                <w:lang w:val="en-GB"/>
              </w:rPr>
            </w:pPr>
            <w:r w:rsidRPr="005F0F15">
              <w:rPr>
                <w:rFonts w:ascii="Times New Roman" w:hAnsi="Times New Roman" w:cs="Times New Roman"/>
                <w:b/>
                <w:bCs/>
                <w:sz w:val="24"/>
                <w:szCs w:val="24"/>
                <w:lang w:val="en-GB"/>
              </w:rPr>
              <w:t>16.</w:t>
            </w:r>
          </w:p>
        </w:tc>
        <w:tc>
          <w:tcPr>
            <w:tcW w:w="10076" w:type="dxa"/>
          </w:tcPr>
          <w:p w14:paraId="3ADB1B4E" w14:textId="77777777" w:rsidR="005F0F15" w:rsidRDefault="005F0F15" w:rsidP="005F0F15">
            <w:pPr>
              <w:pStyle w:val="NormalWeb"/>
              <w:spacing w:before="0" w:beforeAutospacing="0" w:after="0" w:afterAutospacing="0"/>
              <w:jc w:val="both"/>
              <w:rPr>
                <w:rFonts w:ascii="Times New Roman" w:eastAsia="Times New Roman" w:hAnsi="Times New Roman" w:cs="Times New Roman"/>
                <w:sz w:val="24"/>
                <w:szCs w:val="24"/>
                <w:lang w:val="en-GB"/>
              </w:rPr>
            </w:pPr>
            <w:r w:rsidRPr="005F0F15">
              <w:rPr>
                <w:rFonts w:ascii="Times New Roman" w:eastAsia="Times New Roman" w:hAnsi="Times New Roman" w:cs="Times New Roman"/>
                <w:sz w:val="24"/>
                <w:szCs w:val="24"/>
                <w:lang w:val="en-GB"/>
              </w:rPr>
              <w:t>…, we were wondering if it could be possible to be granted a two-weeks extension for the submission deadline?</w:t>
            </w:r>
          </w:p>
          <w:p w14:paraId="6BA69DC9" w14:textId="6A36A77B" w:rsidR="00DB29A2" w:rsidRPr="005F0F15" w:rsidRDefault="00DB29A2" w:rsidP="005F0F15">
            <w:pPr>
              <w:pStyle w:val="NormalWeb"/>
              <w:spacing w:before="0" w:beforeAutospacing="0" w:after="0" w:afterAutospacing="0"/>
              <w:jc w:val="both"/>
              <w:rPr>
                <w:rFonts w:ascii="Times New Roman" w:eastAsia="Times New Roman" w:hAnsi="Times New Roman" w:cs="Times New Roman"/>
                <w:sz w:val="24"/>
                <w:szCs w:val="24"/>
                <w:lang w:val="en-GB"/>
              </w:rPr>
            </w:pPr>
          </w:p>
        </w:tc>
        <w:tc>
          <w:tcPr>
            <w:tcW w:w="11765" w:type="dxa"/>
          </w:tcPr>
          <w:p w14:paraId="52381CB3" w14:textId="77777777" w:rsidR="005F0F15" w:rsidRPr="005F0F15" w:rsidRDefault="005F0F15" w:rsidP="005F0F15">
            <w:pPr>
              <w:jc w:val="both"/>
              <w:rPr>
                <w:rFonts w:ascii="Times New Roman" w:hAnsi="Times New Roman" w:cs="Times New Roman"/>
                <w:bCs/>
                <w:sz w:val="24"/>
                <w:szCs w:val="24"/>
                <w:lang w:val="en-GB"/>
              </w:rPr>
            </w:pPr>
            <w:r w:rsidRPr="005F0F15">
              <w:rPr>
                <w:rFonts w:ascii="Times New Roman" w:hAnsi="Times New Roman" w:cs="Times New Roman"/>
                <w:bCs/>
                <w:sz w:val="24"/>
                <w:szCs w:val="24"/>
                <w:lang w:val="en-GB"/>
              </w:rPr>
              <w:t xml:space="preserve">The deadline for submitting tenders has been extended until November 10, </w:t>
            </w:r>
            <w:proofErr w:type="gramStart"/>
            <w:r w:rsidRPr="005F0F15">
              <w:rPr>
                <w:rFonts w:ascii="Times New Roman" w:hAnsi="Times New Roman" w:cs="Times New Roman"/>
                <w:bCs/>
                <w:sz w:val="24"/>
                <w:szCs w:val="24"/>
                <w:lang w:val="en-GB"/>
              </w:rPr>
              <w:t>2025</w:t>
            </w:r>
            <w:proofErr w:type="gramEnd"/>
            <w:r w:rsidRPr="005F0F15">
              <w:rPr>
                <w:rFonts w:ascii="Times New Roman" w:hAnsi="Times New Roman" w:cs="Times New Roman"/>
                <w:bCs/>
                <w:sz w:val="24"/>
                <w:szCs w:val="24"/>
                <w:lang w:val="en-GB"/>
              </w:rPr>
              <w:t xml:space="preserve"> at 12:00 PM (Latvian time).</w:t>
            </w:r>
          </w:p>
          <w:p w14:paraId="72001663" w14:textId="773BF522" w:rsidR="005F0F15" w:rsidRPr="005F0F15" w:rsidRDefault="005F0F15" w:rsidP="005F0F15">
            <w:pPr>
              <w:jc w:val="both"/>
              <w:rPr>
                <w:rFonts w:ascii="Times New Roman" w:hAnsi="Times New Roman" w:cs="Times New Roman"/>
                <w:sz w:val="24"/>
                <w:szCs w:val="24"/>
                <w:lang w:val="en-GB"/>
              </w:rPr>
            </w:pPr>
          </w:p>
        </w:tc>
      </w:tr>
    </w:tbl>
    <w:p w14:paraId="4D8AB11D" w14:textId="23D3DC2B" w:rsidR="00BA6379" w:rsidRPr="005F0F15" w:rsidRDefault="00BA6379" w:rsidP="00190A62">
      <w:pPr>
        <w:autoSpaceDE w:val="0"/>
        <w:autoSpaceDN w:val="0"/>
        <w:adjustRightInd w:val="0"/>
        <w:spacing w:before="80" w:after="80" w:line="240" w:lineRule="auto"/>
        <w:rPr>
          <w:rFonts w:ascii="Times New Roman" w:hAnsi="Times New Roman" w:cs="Times New Roman"/>
          <w:sz w:val="24"/>
          <w:szCs w:val="24"/>
          <w:lang w:val="en-GB"/>
        </w:rPr>
      </w:pPr>
    </w:p>
    <w:sectPr w:rsidR="00BA6379" w:rsidRPr="005F0F15" w:rsidSect="000461EB">
      <w:pgSz w:w="23808" w:h="16840" w:orient="landscape" w:code="8"/>
      <w:pgMar w:top="709" w:right="85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90B9A" w14:textId="77777777" w:rsidR="00356439" w:rsidRDefault="00356439" w:rsidP="000A0010">
      <w:pPr>
        <w:spacing w:after="0" w:line="240" w:lineRule="auto"/>
      </w:pPr>
      <w:r>
        <w:separator/>
      </w:r>
    </w:p>
  </w:endnote>
  <w:endnote w:type="continuationSeparator" w:id="0">
    <w:p w14:paraId="2E186C52" w14:textId="77777777" w:rsidR="00356439" w:rsidRDefault="00356439" w:rsidP="000A0010">
      <w:pPr>
        <w:spacing w:after="0" w:line="240" w:lineRule="auto"/>
      </w:pPr>
      <w:r>
        <w:continuationSeparator/>
      </w:r>
    </w:p>
  </w:endnote>
  <w:endnote w:type="continuationNotice" w:id="1">
    <w:p w14:paraId="7A75BFC3" w14:textId="77777777" w:rsidR="00356439" w:rsidRDefault="003564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CF0DF" w14:textId="77777777" w:rsidR="00356439" w:rsidRDefault="00356439" w:rsidP="000A0010">
      <w:pPr>
        <w:spacing w:after="0" w:line="240" w:lineRule="auto"/>
      </w:pPr>
      <w:r>
        <w:separator/>
      </w:r>
    </w:p>
  </w:footnote>
  <w:footnote w:type="continuationSeparator" w:id="0">
    <w:p w14:paraId="03139B96" w14:textId="77777777" w:rsidR="00356439" w:rsidRDefault="00356439" w:rsidP="000A0010">
      <w:pPr>
        <w:spacing w:after="0" w:line="240" w:lineRule="auto"/>
      </w:pPr>
      <w:r>
        <w:continuationSeparator/>
      </w:r>
    </w:p>
  </w:footnote>
  <w:footnote w:type="continuationNotice" w:id="1">
    <w:p w14:paraId="371697CE" w14:textId="77777777" w:rsidR="00356439" w:rsidRDefault="003564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9AB1"/>
    <w:multiLevelType w:val="hybridMultilevel"/>
    <w:tmpl w:val="8FECB694"/>
    <w:lvl w:ilvl="0" w:tplc="DA3484F2">
      <w:start w:val="1"/>
      <w:numFmt w:val="bullet"/>
      <w:lvlText w:val="-"/>
      <w:lvlJc w:val="left"/>
      <w:pPr>
        <w:ind w:left="720" w:hanging="360"/>
      </w:pPr>
      <w:rPr>
        <w:rFonts w:ascii="Calibri" w:hAnsi="Calibri" w:hint="default"/>
      </w:rPr>
    </w:lvl>
    <w:lvl w:ilvl="1" w:tplc="9960636E">
      <w:start w:val="1"/>
      <w:numFmt w:val="bullet"/>
      <w:lvlText w:val="o"/>
      <w:lvlJc w:val="left"/>
      <w:pPr>
        <w:ind w:left="1440" w:hanging="360"/>
      </w:pPr>
      <w:rPr>
        <w:rFonts w:ascii="Courier New" w:hAnsi="Courier New" w:hint="default"/>
      </w:rPr>
    </w:lvl>
    <w:lvl w:ilvl="2" w:tplc="136A3FB2">
      <w:start w:val="1"/>
      <w:numFmt w:val="bullet"/>
      <w:lvlText w:val=""/>
      <w:lvlJc w:val="left"/>
      <w:pPr>
        <w:ind w:left="2160" w:hanging="360"/>
      </w:pPr>
      <w:rPr>
        <w:rFonts w:ascii="Wingdings" w:hAnsi="Wingdings" w:hint="default"/>
      </w:rPr>
    </w:lvl>
    <w:lvl w:ilvl="3" w:tplc="2196ED78">
      <w:start w:val="1"/>
      <w:numFmt w:val="bullet"/>
      <w:lvlText w:val=""/>
      <w:lvlJc w:val="left"/>
      <w:pPr>
        <w:ind w:left="2880" w:hanging="360"/>
      </w:pPr>
      <w:rPr>
        <w:rFonts w:ascii="Symbol" w:hAnsi="Symbol" w:hint="default"/>
      </w:rPr>
    </w:lvl>
    <w:lvl w:ilvl="4" w:tplc="AEA6993E">
      <w:start w:val="1"/>
      <w:numFmt w:val="bullet"/>
      <w:lvlText w:val="o"/>
      <w:lvlJc w:val="left"/>
      <w:pPr>
        <w:ind w:left="3600" w:hanging="360"/>
      </w:pPr>
      <w:rPr>
        <w:rFonts w:ascii="Courier New" w:hAnsi="Courier New" w:hint="default"/>
      </w:rPr>
    </w:lvl>
    <w:lvl w:ilvl="5" w:tplc="6262B71A">
      <w:start w:val="1"/>
      <w:numFmt w:val="bullet"/>
      <w:lvlText w:val=""/>
      <w:lvlJc w:val="left"/>
      <w:pPr>
        <w:ind w:left="4320" w:hanging="360"/>
      </w:pPr>
      <w:rPr>
        <w:rFonts w:ascii="Wingdings" w:hAnsi="Wingdings" w:hint="default"/>
      </w:rPr>
    </w:lvl>
    <w:lvl w:ilvl="6" w:tplc="E9FAC166">
      <w:start w:val="1"/>
      <w:numFmt w:val="bullet"/>
      <w:lvlText w:val=""/>
      <w:lvlJc w:val="left"/>
      <w:pPr>
        <w:ind w:left="5040" w:hanging="360"/>
      </w:pPr>
      <w:rPr>
        <w:rFonts w:ascii="Symbol" w:hAnsi="Symbol" w:hint="default"/>
      </w:rPr>
    </w:lvl>
    <w:lvl w:ilvl="7" w:tplc="1512965E">
      <w:start w:val="1"/>
      <w:numFmt w:val="bullet"/>
      <w:lvlText w:val="o"/>
      <w:lvlJc w:val="left"/>
      <w:pPr>
        <w:ind w:left="5760" w:hanging="360"/>
      </w:pPr>
      <w:rPr>
        <w:rFonts w:ascii="Courier New" w:hAnsi="Courier New" w:hint="default"/>
      </w:rPr>
    </w:lvl>
    <w:lvl w:ilvl="8" w:tplc="1E68E772">
      <w:start w:val="1"/>
      <w:numFmt w:val="bullet"/>
      <w:lvlText w:val=""/>
      <w:lvlJc w:val="left"/>
      <w:pPr>
        <w:ind w:left="6480" w:hanging="360"/>
      </w:pPr>
      <w:rPr>
        <w:rFonts w:ascii="Wingdings" w:hAnsi="Wingdings" w:hint="default"/>
      </w:rPr>
    </w:lvl>
  </w:abstractNum>
  <w:abstractNum w:abstractNumId="1" w15:restartNumberingAfterBreak="0">
    <w:nsid w:val="0F4D4028"/>
    <w:multiLevelType w:val="multilevel"/>
    <w:tmpl w:val="E75404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8A5074"/>
    <w:multiLevelType w:val="multilevel"/>
    <w:tmpl w:val="6234E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3EA3B2E"/>
    <w:multiLevelType w:val="hybridMultilevel"/>
    <w:tmpl w:val="91528580"/>
    <w:lvl w:ilvl="0" w:tplc="FE2C89EC">
      <w:start w:val="3"/>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9C301DF"/>
    <w:multiLevelType w:val="hybridMultilevel"/>
    <w:tmpl w:val="B058CF30"/>
    <w:lvl w:ilvl="0" w:tplc="F26A6FF0">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EF6BD2"/>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0A20DF4"/>
    <w:multiLevelType w:val="hybridMultilevel"/>
    <w:tmpl w:val="51BAE08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20D0173"/>
    <w:multiLevelType w:val="hybridMultilevel"/>
    <w:tmpl w:val="9FE6B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2165A9A"/>
    <w:multiLevelType w:val="multilevel"/>
    <w:tmpl w:val="38301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5409E2"/>
    <w:multiLevelType w:val="hybridMultilevel"/>
    <w:tmpl w:val="F418004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4DE7347"/>
    <w:multiLevelType w:val="hybridMultilevel"/>
    <w:tmpl w:val="9E5EE84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3BA72E7A"/>
    <w:multiLevelType w:val="multilevel"/>
    <w:tmpl w:val="4F8E5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AC03ED"/>
    <w:multiLevelType w:val="multilevel"/>
    <w:tmpl w:val="7388880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0861722"/>
    <w:multiLevelType w:val="hybridMultilevel"/>
    <w:tmpl w:val="6A745D78"/>
    <w:lvl w:ilvl="0" w:tplc="409AD8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351ABD5"/>
    <w:multiLevelType w:val="hybridMultilevel"/>
    <w:tmpl w:val="FFFFFFFF"/>
    <w:lvl w:ilvl="0" w:tplc="0CAC8FF8">
      <w:start w:val="1"/>
      <w:numFmt w:val="decimal"/>
      <w:lvlText w:val="%1."/>
      <w:lvlJc w:val="left"/>
      <w:pPr>
        <w:ind w:left="720" w:hanging="360"/>
      </w:pPr>
    </w:lvl>
    <w:lvl w:ilvl="1" w:tplc="ACB8930C">
      <w:start w:val="1"/>
      <w:numFmt w:val="lowerLetter"/>
      <w:lvlText w:val="%2."/>
      <w:lvlJc w:val="left"/>
      <w:pPr>
        <w:ind w:left="1440" w:hanging="360"/>
      </w:pPr>
    </w:lvl>
    <w:lvl w:ilvl="2" w:tplc="CD3AC738">
      <w:start w:val="1"/>
      <w:numFmt w:val="lowerRoman"/>
      <w:lvlText w:val="%3."/>
      <w:lvlJc w:val="right"/>
      <w:pPr>
        <w:ind w:left="2160" w:hanging="180"/>
      </w:pPr>
    </w:lvl>
    <w:lvl w:ilvl="3" w:tplc="6896DB22">
      <w:start w:val="1"/>
      <w:numFmt w:val="decimal"/>
      <w:lvlText w:val="%4."/>
      <w:lvlJc w:val="left"/>
      <w:pPr>
        <w:ind w:left="2880" w:hanging="360"/>
      </w:pPr>
    </w:lvl>
    <w:lvl w:ilvl="4" w:tplc="27646E5A">
      <w:start w:val="1"/>
      <w:numFmt w:val="lowerLetter"/>
      <w:lvlText w:val="%5."/>
      <w:lvlJc w:val="left"/>
      <w:pPr>
        <w:ind w:left="3600" w:hanging="360"/>
      </w:pPr>
    </w:lvl>
    <w:lvl w:ilvl="5" w:tplc="0B900D52">
      <w:start w:val="1"/>
      <w:numFmt w:val="lowerRoman"/>
      <w:lvlText w:val="%6."/>
      <w:lvlJc w:val="right"/>
      <w:pPr>
        <w:ind w:left="4320" w:hanging="180"/>
      </w:pPr>
    </w:lvl>
    <w:lvl w:ilvl="6" w:tplc="6CDCAAA6">
      <w:start w:val="1"/>
      <w:numFmt w:val="decimal"/>
      <w:lvlText w:val="%7."/>
      <w:lvlJc w:val="left"/>
      <w:pPr>
        <w:ind w:left="5040" w:hanging="360"/>
      </w:pPr>
    </w:lvl>
    <w:lvl w:ilvl="7" w:tplc="357AEC5E">
      <w:start w:val="1"/>
      <w:numFmt w:val="lowerLetter"/>
      <w:lvlText w:val="%8."/>
      <w:lvlJc w:val="left"/>
      <w:pPr>
        <w:ind w:left="5760" w:hanging="360"/>
      </w:pPr>
    </w:lvl>
    <w:lvl w:ilvl="8" w:tplc="50B6B8D8">
      <w:start w:val="1"/>
      <w:numFmt w:val="lowerRoman"/>
      <w:lvlText w:val="%9."/>
      <w:lvlJc w:val="right"/>
      <w:pPr>
        <w:ind w:left="6480" w:hanging="180"/>
      </w:pPr>
    </w:lvl>
  </w:abstractNum>
  <w:abstractNum w:abstractNumId="15" w15:restartNumberingAfterBreak="0">
    <w:nsid w:val="493D5D65"/>
    <w:multiLevelType w:val="multilevel"/>
    <w:tmpl w:val="68EE0406"/>
    <w:lvl w:ilvl="0">
      <w:start w:val="4"/>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5344E1"/>
    <w:multiLevelType w:val="multilevel"/>
    <w:tmpl w:val="6F081B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B7B7476"/>
    <w:multiLevelType w:val="multilevel"/>
    <w:tmpl w:val="5C220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CF08F0"/>
    <w:multiLevelType w:val="multilevel"/>
    <w:tmpl w:val="FF30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A50D55"/>
    <w:multiLevelType w:val="multilevel"/>
    <w:tmpl w:val="75E426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2B7DB1F"/>
    <w:multiLevelType w:val="hybridMultilevel"/>
    <w:tmpl w:val="FFFFFFFF"/>
    <w:lvl w:ilvl="0" w:tplc="C760406C">
      <w:start w:val="1"/>
      <w:numFmt w:val="decimal"/>
      <w:lvlText w:val="%1."/>
      <w:lvlJc w:val="left"/>
      <w:pPr>
        <w:ind w:left="720" w:hanging="360"/>
      </w:pPr>
    </w:lvl>
    <w:lvl w:ilvl="1" w:tplc="F036021E">
      <w:start w:val="1"/>
      <w:numFmt w:val="lowerLetter"/>
      <w:lvlText w:val="%2."/>
      <w:lvlJc w:val="left"/>
      <w:pPr>
        <w:ind w:left="1440" w:hanging="360"/>
      </w:pPr>
    </w:lvl>
    <w:lvl w:ilvl="2" w:tplc="ADEE06A6">
      <w:start w:val="1"/>
      <w:numFmt w:val="lowerRoman"/>
      <w:lvlText w:val="%3."/>
      <w:lvlJc w:val="right"/>
      <w:pPr>
        <w:ind w:left="2160" w:hanging="180"/>
      </w:pPr>
    </w:lvl>
    <w:lvl w:ilvl="3" w:tplc="7CE62272">
      <w:start w:val="1"/>
      <w:numFmt w:val="decimal"/>
      <w:lvlText w:val="%4."/>
      <w:lvlJc w:val="left"/>
      <w:pPr>
        <w:ind w:left="2880" w:hanging="360"/>
      </w:pPr>
    </w:lvl>
    <w:lvl w:ilvl="4" w:tplc="EF08C412">
      <w:start w:val="1"/>
      <w:numFmt w:val="lowerLetter"/>
      <w:lvlText w:val="%5."/>
      <w:lvlJc w:val="left"/>
      <w:pPr>
        <w:ind w:left="3600" w:hanging="360"/>
      </w:pPr>
    </w:lvl>
    <w:lvl w:ilvl="5" w:tplc="9DFC5A64">
      <w:start w:val="1"/>
      <w:numFmt w:val="lowerRoman"/>
      <w:lvlText w:val="%6."/>
      <w:lvlJc w:val="right"/>
      <w:pPr>
        <w:ind w:left="4320" w:hanging="180"/>
      </w:pPr>
    </w:lvl>
    <w:lvl w:ilvl="6" w:tplc="0F707AC2">
      <w:start w:val="1"/>
      <w:numFmt w:val="decimal"/>
      <w:lvlText w:val="%7."/>
      <w:lvlJc w:val="left"/>
      <w:pPr>
        <w:ind w:left="5040" w:hanging="360"/>
      </w:pPr>
    </w:lvl>
    <w:lvl w:ilvl="7" w:tplc="EBA6D31C">
      <w:start w:val="1"/>
      <w:numFmt w:val="lowerLetter"/>
      <w:lvlText w:val="%8."/>
      <w:lvlJc w:val="left"/>
      <w:pPr>
        <w:ind w:left="5760" w:hanging="360"/>
      </w:pPr>
    </w:lvl>
    <w:lvl w:ilvl="8" w:tplc="509867EE">
      <w:start w:val="1"/>
      <w:numFmt w:val="lowerRoman"/>
      <w:lvlText w:val="%9."/>
      <w:lvlJc w:val="right"/>
      <w:pPr>
        <w:ind w:left="6480" w:hanging="180"/>
      </w:pPr>
    </w:lvl>
  </w:abstractNum>
  <w:abstractNum w:abstractNumId="21" w15:restartNumberingAfterBreak="0">
    <w:nsid w:val="644E5889"/>
    <w:multiLevelType w:val="multilevel"/>
    <w:tmpl w:val="838C2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776B57"/>
    <w:multiLevelType w:val="multilevel"/>
    <w:tmpl w:val="F0DCC8B2"/>
    <w:lvl w:ilvl="0">
      <w:start w:val="18"/>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9E2401E"/>
    <w:multiLevelType w:val="hybridMultilevel"/>
    <w:tmpl w:val="F5BCC2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D1A3F33"/>
    <w:multiLevelType w:val="hybridMultilevel"/>
    <w:tmpl w:val="E2824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F264FED"/>
    <w:multiLevelType w:val="hybridMultilevel"/>
    <w:tmpl w:val="E49489DA"/>
    <w:lvl w:ilvl="0" w:tplc="409AD8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F543ACF"/>
    <w:multiLevelType w:val="hybridMultilevel"/>
    <w:tmpl w:val="1F904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7107799B"/>
    <w:multiLevelType w:val="hybridMultilevel"/>
    <w:tmpl w:val="FDCAE816"/>
    <w:lvl w:ilvl="0" w:tplc="409AD8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CC55F88"/>
    <w:multiLevelType w:val="hybridMultilevel"/>
    <w:tmpl w:val="471666B6"/>
    <w:lvl w:ilvl="0" w:tplc="DDC454B6">
      <w:start w:val="11"/>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7E4162C4"/>
    <w:multiLevelType w:val="multilevel"/>
    <w:tmpl w:val="74BA6B3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E81B105"/>
    <w:multiLevelType w:val="hybridMultilevel"/>
    <w:tmpl w:val="0C06811A"/>
    <w:lvl w:ilvl="0" w:tplc="532C45AC">
      <w:start w:val="1"/>
      <w:numFmt w:val="decimal"/>
      <w:lvlText w:val="%1."/>
      <w:lvlJc w:val="left"/>
      <w:pPr>
        <w:ind w:left="720" w:hanging="360"/>
      </w:pPr>
    </w:lvl>
    <w:lvl w:ilvl="1" w:tplc="3446E262">
      <w:start w:val="1"/>
      <w:numFmt w:val="lowerLetter"/>
      <w:lvlText w:val="%2."/>
      <w:lvlJc w:val="left"/>
      <w:pPr>
        <w:ind w:left="1440" w:hanging="360"/>
      </w:pPr>
    </w:lvl>
    <w:lvl w:ilvl="2" w:tplc="89CCF652">
      <w:start w:val="1"/>
      <w:numFmt w:val="lowerRoman"/>
      <w:lvlText w:val="%3."/>
      <w:lvlJc w:val="right"/>
      <w:pPr>
        <w:ind w:left="2160" w:hanging="180"/>
      </w:pPr>
    </w:lvl>
    <w:lvl w:ilvl="3" w:tplc="4208B506">
      <w:start w:val="1"/>
      <w:numFmt w:val="decimal"/>
      <w:lvlText w:val="%4."/>
      <w:lvlJc w:val="left"/>
      <w:pPr>
        <w:ind w:left="2880" w:hanging="360"/>
      </w:pPr>
    </w:lvl>
    <w:lvl w:ilvl="4" w:tplc="1D548942">
      <w:start w:val="1"/>
      <w:numFmt w:val="lowerLetter"/>
      <w:lvlText w:val="%5."/>
      <w:lvlJc w:val="left"/>
      <w:pPr>
        <w:ind w:left="3600" w:hanging="360"/>
      </w:pPr>
    </w:lvl>
    <w:lvl w:ilvl="5" w:tplc="47E81F92">
      <w:start w:val="1"/>
      <w:numFmt w:val="lowerRoman"/>
      <w:lvlText w:val="%6."/>
      <w:lvlJc w:val="right"/>
      <w:pPr>
        <w:ind w:left="4320" w:hanging="180"/>
      </w:pPr>
    </w:lvl>
    <w:lvl w:ilvl="6" w:tplc="84A08570">
      <w:start w:val="1"/>
      <w:numFmt w:val="decimal"/>
      <w:lvlText w:val="%7."/>
      <w:lvlJc w:val="left"/>
      <w:pPr>
        <w:ind w:left="5040" w:hanging="360"/>
      </w:pPr>
    </w:lvl>
    <w:lvl w:ilvl="7" w:tplc="7CEE4F58">
      <w:start w:val="1"/>
      <w:numFmt w:val="lowerLetter"/>
      <w:lvlText w:val="%8."/>
      <w:lvlJc w:val="left"/>
      <w:pPr>
        <w:ind w:left="5760" w:hanging="360"/>
      </w:pPr>
    </w:lvl>
    <w:lvl w:ilvl="8" w:tplc="3CBAFAAC">
      <w:start w:val="1"/>
      <w:numFmt w:val="lowerRoman"/>
      <w:lvlText w:val="%9."/>
      <w:lvlJc w:val="right"/>
      <w:pPr>
        <w:ind w:left="6480" w:hanging="180"/>
      </w:pPr>
    </w:lvl>
  </w:abstractNum>
  <w:abstractNum w:abstractNumId="31" w15:restartNumberingAfterBreak="0">
    <w:nsid w:val="7E834D97"/>
    <w:multiLevelType w:val="multilevel"/>
    <w:tmpl w:val="B8A04E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F646E56"/>
    <w:multiLevelType w:val="hybridMultilevel"/>
    <w:tmpl w:val="32ECFF2E"/>
    <w:lvl w:ilvl="0" w:tplc="409AD8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05639987">
    <w:abstractNumId w:val="4"/>
  </w:num>
  <w:num w:numId="2" w16cid:durableId="1847479254">
    <w:abstractNumId w:val="6"/>
  </w:num>
  <w:num w:numId="3" w16cid:durableId="423962379">
    <w:abstractNumId w:val="28"/>
  </w:num>
  <w:num w:numId="4" w16cid:durableId="339747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4308778">
    <w:abstractNumId w:val="7"/>
  </w:num>
  <w:num w:numId="6" w16cid:durableId="61762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4222585">
    <w:abstractNumId w:val="27"/>
  </w:num>
  <w:num w:numId="8" w16cid:durableId="1211652978">
    <w:abstractNumId w:val="25"/>
  </w:num>
  <w:num w:numId="9" w16cid:durableId="2105152978">
    <w:abstractNumId w:val="13"/>
  </w:num>
  <w:num w:numId="10" w16cid:durableId="1372415172">
    <w:abstractNumId w:val="32"/>
  </w:num>
  <w:num w:numId="11" w16cid:durableId="293174083">
    <w:abstractNumId w:val="0"/>
  </w:num>
  <w:num w:numId="12" w16cid:durableId="1598442113">
    <w:abstractNumId w:val="23"/>
  </w:num>
  <w:num w:numId="13" w16cid:durableId="600843628">
    <w:abstractNumId w:val="30"/>
  </w:num>
  <w:num w:numId="14" w16cid:durableId="671178580">
    <w:abstractNumId w:val="14"/>
  </w:num>
  <w:num w:numId="15" w16cid:durableId="1863470229">
    <w:abstractNumId w:val="20"/>
  </w:num>
  <w:num w:numId="16" w16cid:durableId="1432120396">
    <w:abstractNumId w:val="9"/>
  </w:num>
  <w:num w:numId="17" w16cid:durableId="159545809">
    <w:abstractNumId w:val="22"/>
  </w:num>
  <w:num w:numId="18" w16cid:durableId="2033409521">
    <w:abstractNumId w:val="17"/>
  </w:num>
  <w:num w:numId="19" w16cid:durableId="5521882">
    <w:abstractNumId w:val="18"/>
  </w:num>
  <w:num w:numId="20" w16cid:durableId="1365906627">
    <w:abstractNumId w:val="16"/>
  </w:num>
  <w:num w:numId="21" w16cid:durableId="1593122216">
    <w:abstractNumId w:val="1"/>
  </w:num>
  <w:num w:numId="22" w16cid:durableId="20101352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434827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439681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8622600">
    <w:abstractNumId w:val="8"/>
  </w:num>
  <w:num w:numId="26" w16cid:durableId="1116565288">
    <w:abstractNumId w:val="21"/>
  </w:num>
  <w:num w:numId="27" w16cid:durableId="11663585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023426">
    <w:abstractNumId w:val="11"/>
  </w:num>
  <w:num w:numId="29" w16cid:durableId="788473197">
    <w:abstractNumId w:val="3"/>
  </w:num>
  <w:num w:numId="30" w16cid:durableId="1455250656">
    <w:abstractNumId w:val="15"/>
  </w:num>
  <w:num w:numId="31" w16cid:durableId="296497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364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101060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94"/>
    <w:rsid w:val="00002A60"/>
    <w:rsid w:val="000031A1"/>
    <w:rsid w:val="00006F73"/>
    <w:rsid w:val="00007479"/>
    <w:rsid w:val="00011B8A"/>
    <w:rsid w:val="00016796"/>
    <w:rsid w:val="000213DB"/>
    <w:rsid w:val="00021496"/>
    <w:rsid w:val="000302B9"/>
    <w:rsid w:val="00032F94"/>
    <w:rsid w:val="0003471D"/>
    <w:rsid w:val="000360BB"/>
    <w:rsid w:val="00037910"/>
    <w:rsid w:val="00040F05"/>
    <w:rsid w:val="000428E9"/>
    <w:rsid w:val="00043DC5"/>
    <w:rsid w:val="00044966"/>
    <w:rsid w:val="000461EB"/>
    <w:rsid w:val="00047CC8"/>
    <w:rsid w:val="00051773"/>
    <w:rsid w:val="000520FE"/>
    <w:rsid w:val="00054ADA"/>
    <w:rsid w:val="00062034"/>
    <w:rsid w:val="00067507"/>
    <w:rsid w:val="00074EA9"/>
    <w:rsid w:val="00076215"/>
    <w:rsid w:val="000830A7"/>
    <w:rsid w:val="00085289"/>
    <w:rsid w:val="0008535C"/>
    <w:rsid w:val="000858A4"/>
    <w:rsid w:val="00090842"/>
    <w:rsid w:val="000919D5"/>
    <w:rsid w:val="00091EF9"/>
    <w:rsid w:val="00095E9B"/>
    <w:rsid w:val="000976D3"/>
    <w:rsid w:val="000A0010"/>
    <w:rsid w:val="000A4DBF"/>
    <w:rsid w:val="000A5C72"/>
    <w:rsid w:val="000B1FA2"/>
    <w:rsid w:val="000B414E"/>
    <w:rsid w:val="000B4249"/>
    <w:rsid w:val="000B57AA"/>
    <w:rsid w:val="000C1DFD"/>
    <w:rsid w:val="000C2F80"/>
    <w:rsid w:val="000C472C"/>
    <w:rsid w:val="000D0C63"/>
    <w:rsid w:val="000D138F"/>
    <w:rsid w:val="000E09BE"/>
    <w:rsid w:val="000E28E4"/>
    <w:rsid w:val="000E3CD1"/>
    <w:rsid w:val="000E43B9"/>
    <w:rsid w:val="000F1F90"/>
    <w:rsid w:val="000F249B"/>
    <w:rsid w:val="000F448C"/>
    <w:rsid w:val="000F61B1"/>
    <w:rsid w:val="000F6BAE"/>
    <w:rsid w:val="000F7B53"/>
    <w:rsid w:val="00100858"/>
    <w:rsid w:val="00102930"/>
    <w:rsid w:val="00107799"/>
    <w:rsid w:val="00110508"/>
    <w:rsid w:val="00113091"/>
    <w:rsid w:val="0011647C"/>
    <w:rsid w:val="00120C5B"/>
    <w:rsid w:val="00124883"/>
    <w:rsid w:val="001312C7"/>
    <w:rsid w:val="00145573"/>
    <w:rsid w:val="00145844"/>
    <w:rsid w:val="001479DF"/>
    <w:rsid w:val="00154788"/>
    <w:rsid w:val="00161409"/>
    <w:rsid w:val="0016435D"/>
    <w:rsid w:val="00171152"/>
    <w:rsid w:val="00172B74"/>
    <w:rsid w:val="00172E75"/>
    <w:rsid w:val="00174148"/>
    <w:rsid w:val="00174F7D"/>
    <w:rsid w:val="0017537E"/>
    <w:rsid w:val="00175F02"/>
    <w:rsid w:val="00183483"/>
    <w:rsid w:val="001852A5"/>
    <w:rsid w:val="00190A62"/>
    <w:rsid w:val="001911FC"/>
    <w:rsid w:val="00192F8F"/>
    <w:rsid w:val="001969B5"/>
    <w:rsid w:val="001A24D4"/>
    <w:rsid w:val="001A4A47"/>
    <w:rsid w:val="001B383D"/>
    <w:rsid w:val="001B5789"/>
    <w:rsid w:val="001B7CDA"/>
    <w:rsid w:val="001C25B5"/>
    <w:rsid w:val="001C2A61"/>
    <w:rsid w:val="001C455E"/>
    <w:rsid w:val="001D176A"/>
    <w:rsid w:val="001D2DC7"/>
    <w:rsid w:val="001D5A73"/>
    <w:rsid w:val="001D6085"/>
    <w:rsid w:val="001D6CE9"/>
    <w:rsid w:val="001E1611"/>
    <w:rsid w:val="001E2CD7"/>
    <w:rsid w:val="001E321A"/>
    <w:rsid w:val="001E33C4"/>
    <w:rsid w:val="001E37EB"/>
    <w:rsid w:val="001E40A7"/>
    <w:rsid w:val="001F2CF0"/>
    <w:rsid w:val="001F325E"/>
    <w:rsid w:val="001F4D07"/>
    <w:rsid w:val="001F5D59"/>
    <w:rsid w:val="001F7067"/>
    <w:rsid w:val="001F7BDD"/>
    <w:rsid w:val="00203D4B"/>
    <w:rsid w:val="00205639"/>
    <w:rsid w:val="0020597F"/>
    <w:rsid w:val="00215179"/>
    <w:rsid w:val="002166CF"/>
    <w:rsid w:val="002251CF"/>
    <w:rsid w:val="00231719"/>
    <w:rsid w:val="00233B46"/>
    <w:rsid w:val="002414B7"/>
    <w:rsid w:val="00245768"/>
    <w:rsid w:val="0024584D"/>
    <w:rsid w:val="00247741"/>
    <w:rsid w:val="00253FAC"/>
    <w:rsid w:val="00260352"/>
    <w:rsid w:val="0026062D"/>
    <w:rsid w:val="002608B3"/>
    <w:rsid w:val="0026160A"/>
    <w:rsid w:val="002670D2"/>
    <w:rsid w:val="00270E2B"/>
    <w:rsid w:val="002727AF"/>
    <w:rsid w:val="00276166"/>
    <w:rsid w:val="00286A5A"/>
    <w:rsid w:val="00294D33"/>
    <w:rsid w:val="00294DBC"/>
    <w:rsid w:val="00295100"/>
    <w:rsid w:val="0029602E"/>
    <w:rsid w:val="002A078B"/>
    <w:rsid w:val="002A13F3"/>
    <w:rsid w:val="002A1F31"/>
    <w:rsid w:val="002A3087"/>
    <w:rsid w:val="002A647F"/>
    <w:rsid w:val="002A7824"/>
    <w:rsid w:val="002A7EE4"/>
    <w:rsid w:val="002B1102"/>
    <w:rsid w:val="002B249F"/>
    <w:rsid w:val="002B605A"/>
    <w:rsid w:val="002B7A7F"/>
    <w:rsid w:val="002C7BAE"/>
    <w:rsid w:val="002D0381"/>
    <w:rsid w:val="002D3B63"/>
    <w:rsid w:val="002D5D86"/>
    <w:rsid w:val="002E0773"/>
    <w:rsid w:val="002E3778"/>
    <w:rsid w:val="002E7ED1"/>
    <w:rsid w:val="002F1D28"/>
    <w:rsid w:val="002F22BA"/>
    <w:rsid w:val="002F3659"/>
    <w:rsid w:val="002F6184"/>
    <w:rsid w:val="00300CED"/>
    <w:rsid w:val="003039FC"/>
    <w:rsid w:val="00305A4B"/>
    <w:rsid w:val="00310E43"/>
    <w:rsid w:val="0031302F"/>
    <w:rsid w:val="0031389F"/>
    <w:rsid w:val="003145BE"/>
    <w:rsid w:val="0031624E"/>
    <w:rsid w:val="00317A2E"/>
    <w:rsid w:val="00317E84"/>
    <w:rsid w:val="00324569"/>
    <w:rsid w:val="00327E2F"/>
    <w:rsid w:val="00332106"/>
    <w:rsid w:val="00334CC9"/>
    <w:rsid w:val="0033782E"/>
    <w:rsid w:val="003409AF"/>
    <w:rsid w:val="00344389"/>
    <w:rsid w:val="003472E8"/>
    <w:rsid w:val="003476D9"/>
    <w:rsid w:val="0035215B"/>
    <w:rsid w:val="00356439"/>
    <w:rsid w:val="00356A21"/>
    <w:rsid w:val="003579D1"/>
    <w:rsid w:val="00364C61"/>
    <w:rsid w:val="00366EFB"/>
    <w:rsid w:val="003706A2"/>
    <w:rsid w:val="00370F53"/>
    <w:rsid w:val="00373C5D"/>
    <w:rsid w:val="003742EE"/>
    <w:rsid w:val="003745B1"/>
    <w:rsid w:val="003775DB"/>
    <w:rsid w:val="003806E2"/>
    <w:rsid w:val="0038515D"/>
    <w:rsid w:val="0038580E"/>
    <w:rsid w:val="00386420"/>
    <w:rsid w:val="00390877"/>
    <w:rsid w:val="00390B98"/>
    <w:rsid w:val="00392D35"/>
    <w:rsid w:val="003941E2"/>
    <w:rsid w:val="003B1A8B"/>
    <w:rsid w:val="003B3862"/>
    <w:rsid w:val="003B58C3"/>
    <w:rsid w:val="003D6402"/>
    <w:rsid w:val="003D7FBB"/>
    <w:rsid w:val="003E572A"/>
    <w:rsid w:val="003E6D57"/>
    <w:rsid w:val="003F0D22"/>
    <w:rsid w:val="003F1CF6"/>
    <w:rsid w:val="003F5296"/>
    <w:rsid w:val="003F5D11"/>
    <w:rsid w:val="00400DA3"/>
    <w:rsid w:val="00400EFC"/>
    <w:rsid w:val="00405378"/>
    <w:rsid w:val="00406E9F"/>
    <w:rsid w:val="0041262C"/>
    <w:rsid w:val="00415131"/>
    <w:rsid w:val="0041521A"/>
    <w:rsid w:val="00417163"/>
    <w:rsid w:val="00423587"/>
    <w:rsid w:val="004310C3"/>
    <w:rsid w:val="00432DCD"/>
    <w:rsid w:val="0043445A"/>
    <w:rsid w:val="00440232"/>
    <w:rsid w:val="004432C8"/>
    <w:rsid w:val="0044497B"/>
    <w:rsid w:val="00452449"/>
    <w:rsid w:val="00454486"/>
    <w:rsid w:val="004554F6"/>
    <w:rsid w:val="00456E91"/>
    <w:rsid w:val="004601A5"/>
    <w:rsid w:val="00465386"/>
    <w:rsid w:val="004740A8"/>
    <w:rsid w:val="0047468A"/>
    <w:rsid w:val="00482D60"/>
    <w:rsid w:val="00486A22"/>
    <w:rsid w:val="00487D54"/>
    <w:rsid w:val="00487FC7"/>
    <w:rsid w:val="00492B4D"/>
    <w:rsid w:val="00493677"/>
    <w:rsid w:val="004A3839"/>
    <w:rsid w:val="004A3D0F"/>
    <w:rsid w:val="004B3C1D"/>
    <w:rsid w:val="004B3D9C"/>
    <w:rsid w:val="004B5663"/>
    <w:rsid w:val="004B7AA9"/>
    <w:rsid w:val="004B7C54"/>
    <w:rsid w:val="004C166A"/>
    <w:rsid w:val="004C55AC"/>
    <w:rsid w:val="004D1AE7"/>
    <w:rsid w:val="004D1B2E"/>
    <w:rsid w:val="004D5ECF"/>
    <w:rsid w:val="004D6AD8"/>
    <w:rsid w:val="004D73C7"/>
    <w:rsid w:val="004E0EFC"/>
    <w:rsid w:val="004E3156"/>
    <w:rsid w:val="004E3A4A"/>
    <w:rsid w:val="004E473D"/>
    <w:rsid w:val="004E6D99"/>
    <w:rsid w:val="004E70F4"/>
    <w:rsid w:val="004F0FCC"/>
    <w:rsid w:val="004F2896"/>
    <w:rsid w:val="004F6448"/>
    <w:rsid w:val="004F70DD"/>
    <w:rsid w:val="00503A41"/>
    <w:rsid w:val="00504DC1"/>
    <w:rsid w:val="0050607A"/>
    <w:rsid w:val="005112BA"/>
    <w:rsid w:val="00521250"/>
    <w:rsid w:val="00526536"/>
    <w:rsid w:val="005315D8"/>
    <w:rsid w:val="00531C1E"/>
    <w:rsid w:val="00532F5B"/>
    <w:rsid w:val="005352E3"/>
    <w:rsid w:val="00536E9C"/>
    <w:rsid w:val="00547466"/>
    <w:rsid w:val="00551AF6"/>
    <w:rsid w:val="00551F8D"/>
    <w:rsid w:val="00554D33"/>
    <w:rsid w:val="0055592F"/>
    <w:rsid w:val="0055745F"/>
    <w:rsid w:val="00562467"/>
    <w:rsid w:val="00562AFD"/>
    <w:rsid w:val="00576BAD"/>
    <w:rsid w:val="00576EF8"/>
    <w:rsid w:val="00577E1A"/>
    <w:rsid w:val="0058115B"/>
    <w:rsid w:val="00584D3E"/>
    <w:rsid w:val="0059033C"/>
    <w:rsid w:val="005951D0"/>
    <w:rsid w:val="00595653"/>
    <w:rsid w:val="00596FAF"/>
    <w:rsid w:val="0059720D"/>
    <w:rsid w:val="005A2679"/>
    <w:rsid w:val="005A3506"/>
    <w:rsid w:val="005A360A"/>
    <w:rsid w:val="005B3132"/>
    <w:rsid w:val="005C1BFF"/>
    <w:rsid w:val="005C2E1C"/>
    <w:rsid w:val="005C52DC"/>
    <w:rsid w:val="005C5E09"/>
    <w:rsid w:val="005C6936"/>
    <w:rsid w:val="005D1F8D"/>
    <w:rsid w:val="005D517E"/>
    <w:rsid w:val="005D7779"/>
    <w:rsid w:val="005F0F15"/>
    <w:rsid w:val="005F3AB5"/>
    <w:rsid w:val="005F7FAE"/>
    <w:rsid w:val="00601A79"/>
    <w:rsid w:val="00602CB6"/>
    <w:rsid w:val="00603752"/>
    <w:rsid w:val="006110F3"/>
    <w:rsid w:val="00611603"/>
    <w:rsid w:val="00611CFA"/>
    <w:rsid w:val="006137D0"/>
    <w:rsid w:val="006166F1"/>
    <w:rsid w:val="0062244A"/>
    <w:rsid w:val="00622621"/>
    <w:rsid w:val="00622635"/>
    <w:rsid w:val="00624B83"/>
    <w:rsid w:val="0063160F"/>
    <w:rsid w:val="00631BEA"/>
    <w:rsid w:val="00634009"/>
    <w:rsid w:val="00640C6F"/>
    <w:rsid w:val="00641C7F"/>
    <w:rsid w:val="00647730"/>
    <w:rsid w:val="00652B4C"/>
    <w:rsid w:val="006571AF"/>
    <w:rsid w:val="00662188"/>
    <w:rsid w:val="00662477"/>
    <w:rsid w:val="006635BD"/>
    <w:rsid w:val="00664CD8"/>
    <w:rsid w:val="006705EB"/>
    <w:rsid w:val="00671039"/>
    <w:rsid w:val="00672283"/>
    <w:rsid w:val="0067756C"/>
    <w:rsid w:val="0067765D"/>
    <w:rsid w:val="00677D65"/>
    <w:rsid w:val="00682219"/>
    <w:rsid w:val="00682D1B"/>
    <w:rsid w:val="006848E9"/>
    <w:rsid w:val="00685451"/>
    <w:rsid w:val="006858ED"/>
    <w:rsid w:val="006868C3"/>
    <w:rsid w:val="00693C81"/>
    <w:rsid w:val="00694BC0"/>
    <w:rsid w:val="00695C0E"/>
    <w:rsid w:val="006A002B"/>
    <w:rsid w:val="006A658C"/>
    <w:rsid w:val="006B06AA"/>
    <w:rsid w:val="006B0B43"/>
    <w:rsid w:val="006B1F48"/>
    <w:rsid w:val="006B6369"/>
    <w:rsid w:val="006C0060"/>
    <w:rsid w:val="006C5842"/>
    <w:rsid w:val="006C76F8"/>
    <w:rsid w:val="006D067C"/>
    <w:rsid w:val="006D1D59"/>
    <w:rsid w:val="006D3294"/>
    <w:rsid w:val="006D6287"/>
    <w:rsid w:val="006F12DD"/>
    <w:rsid w:val="006F168F"/>
    <w:rsid w:val="006F41AB"/>
    <w:rsid w:val="006F5C90"/>
    <w:rsid w:val="006F6393"/>
    <w:rsid w:val="006F6929"/>
    <w:rsid w:val="006F6AC3"/>
    <w:rsid w:val="006F77B1"/>
    <w:rsid w:val="00706237"/>
    <w:rsid w:val="00720ABE"/>
    <w:rsid w:val="00724274"/>
    <w:rsid w:val="0072764D"/>
    <w:rsid w:val="00727D37"/>
    <w:rsid w:val="00732287"/>
    <w:rsid w:val="00732391"/>
    <w:rsid w:val="007348D9"/>
    <w:rsid w:val="00736735"/>
    <w:rsid w:val="007411EB"/>
    <w:rsid w:val="00742606"/>
    <w:rsid w:val="0074292E"/>
    <w:rsid w:val="00745899"/>
    <w:rsid w:val="00751DC2"/>
    <w:rsid w:val="00753354"/>
    <w:rsid w:val="0075338B"/>
    <w:rsid w:val="00754DAE"/>
    <w:rsid w:val="00762DED"/>
    <w:rsid w:val="0076349B"/>
    <w:rsid w:val="00763744"/>
    <w:rsid w:val="00763E9F"/>
    <w:rsid w:val="00770604"/>
    <w:rsid w:val="007771E9"/>
    <w:rsid w:val="00777DEC"/>
    <w:rsid w:val="0078628D"/>
    <w:rsid w:val="00787948"/>
    <w:rsid w:val="00794042"/>
    <w:rsid w:val="00794D82"/>
    <w:rsid w:val="00794EB7"/>
    <w:rsid w:val="00795080"/>
    <w:rsid w:val="00796CB0"/>
    <w:rsid w:val="007A3C37"/>
    <w:rsid w:val="007A6DBB"/>
    <w:rsid w:val="007A710E"/>
    <w:rsid w:val="007B3EF9"/>
    <w:rsid w:val="007B417D"/>
    <w:rsid w:val="007B6EF0"/>
    <w:rsid w:val="007C0009"/>
    <w:rsid w:val="007C1BC0"/>
    <w:rsid w:val="007D18C7"/>
    <w:rsid w:val="007D29A0"/>
    <w:rsid w:val="007D7A95"/>
    <w:rsid w:val="007E545C"/>
    <w:rsid w:val="007F5E3C"/>
    <w:rsid w:val="007F6CC9"/>
    <w:rsid w:val="007F72EA"/>
    <w:rsid w:val="0080255D"/>
    <w:rsid w:val="00803377"/>
    <w:rsid w:val="00810988"/>
    <w:rsid w:val="00810DC9"/>
    <w:rsid w:val="00814DB6"/>
    <w:rsid w:val="00815C95"/>
    <w:rsid w:val="0082331A"/>
    <w:rsid w:val="0082725D"/>
    <w:rsid w:val="008302C9"/>
    <w:rsid w:val="00833A11"/>
    <w:rsid w:val="008342F0"/>
    <w:rsid w:val="008405BF"/>
    <w:rsid w:val="0084206A"/>
    <w:rsid w:val="008508C9"/>
    <w:rsid w:val="00854DE9"/>
    <w:rsid w:val="008601BA"/>
    <w:rsid w:val="008612A3"/>
    <w:rsid w:val="00862C36"/>
    <w:rsid w:val="0086454F"/>
    <w:rsid w:val="00865555"/>
    <w:rsid w:val="00880303"/>
    <w:rsid w:val="00886D11"/>
    <w:rsid w:val="00887558"/>
    <w:rsid w:val="00892A58"/>
    <w:rsid w:val="008950F4"/>
    <w:rsid w:val="0089587D"/>
    <w:rsid w:val="00895A0E"/>
    <w:rsid w:val="008965D2"/>
    <w:rsid w:val="00896685"/>
    <w:rsid w:val="008975F9"/>
    <w:rsid w:val="008A0C5C"/>
    <w:rsid w:val="008A2651"/>
    <w:rsid w:val="008A26C7"/>
    <w:rsid w:val="008A3036"/>
    <w:rsid w:val="008A571B"/>
    <w:rsid w:val="008A5740"/>
    <w:rsid w:val="008A7480"/>
    <w:rsid w:val="008C2D29"/>
    <w:rsid w:val="008C5AFB"/>
    <w:rsid w:val="008D1F25"/>
    <w:rsid w:val="008D45D8"/>
    <w:rsid w:val="008E1FF2"/>
    <w:rsid w:val="008E7EE8"/>
    <w:rsid w:val="008F0C4D"/>
    <w:rsid w:val="008F0C6B"/>
    <w:rsid w:val="008F228F"/>
    <w:rsid w:val="008F2F1B"/>
    <w:rsid w:val="008F604F"/>
    <w:rsid w:val="00903AA5"/>
    <w:rsid w:val="00906C5F"/>
    <w:rsid w:val="00916098"/>
    <w:rsid w:val="00917BB5"/>
    <w:rsid w:val="00920F45"/>
    <w:rsid w:val="009222F3"/>
    <w:rsid w:val="00922B81"/>
    <w:rsid w:val="0092358B"/>
    <w:rsid w:val="00924819"/>
    <w:rsid w:val="00931D60"/>
    <w:rsid w:val="009323FA"/>
    <w:rsid w:val="0093444C"/>
    <w:rsid w:val="00942254"/>
    <w:rsid w:val="00944FCF"/>
    <w:rsid w:val="0094527F"/>
    <w:rsid w:val="009452D0"/>
    <w:rsid w:val="0095124B"/>
    <w:rsid w:val="00957D0A"/>
    <w:rsid w:val="009608C0"/>
    <w:rsid w:val="0096325A"/>
    <w:rsid w:val="00963C42"/>
    <w:rsid w:val="009660FC"/>
    <w:rsid w:val="00970E2D"/>
    <w:rsid w:val="009719CE"/>
    <w:rsid w:val="009728AF"/>
    <w:rsid w:val="0097427E"/>
    <w:rsid w:val="00981E35"/>
    <w:rsid w:val="009820DE"/>
    <w:rsid w:val="00982D20"/>
    <w:rsid w:val="0098363E"/>
    <w:rsid w:val="009870B9"/>
    <w:rsid w:val="00992E79"/>
    <w:rsid w:val="009A1485"/>
    <w:rsid w:val="009A192A"/>
    <w:rsid w:val="009A6676"/>
    <w:rsid w:val="009B1CD4"/>
    <w:rsid w:val="009B22C4"/>
    <w:rsid w:val="009B2936"/>
    <w:rsid w:val="009B2AE2"/>
    <w:rsid w:val="009B3A41"/>
    <w:rsid w:val="009B5488"/>
    <w:rsid w:val="009C05CC"/>
    <w:rsid w:val="009C7320"/>
    <w:rsid w:val="009C746F"/>
    <w:rsid w:val="009D614F"/>
    <w:rsid w:val="009D7673"/>
    <w:rsid w:val="009E0E70"/>
    <w:rsid w:val="009E12C8"/>
    <w:rsid w:val="009E2D10"/>
    <w:rsid w:val="009F0F38"/>
    <w:rsid w:val="009F3609"/>
    <w:rsid w:val="009F6965"/>
    <w:rsid w:val="009F77AC"/>
    <w:rsid w:val="00A04E4E"/>
    <w:rsid w:val="00A04F87"/>
    <w:rsid w:val="00A10BB2"/>
    <w:rsid w:val="00A11A14"/>
    <w:rsid w:val="00A12B39"/>
    <w:rsid w:val="00A24147"/>
    <w:rsid w:val="00A25680"/>
    <w:rsid w:val="00A3245C"/>
    <w:rsid w:val="00A32F36"/>
    <w:rsid w:val="00A33A7C"/>
    <w:rsid w:val="00A3470E"/>
    <w:rsid w:val="00A355E7"/>
    <w:rsid w:val="00A35EE6"/>
    <w:rsid w:val="00A471EC"/>
    <w:rsid w:val="00A54B3F"/>
    <w:rsid w:val="00A55C38"/>
    <w:rsid w:val="00A57007"/>
    <w:rsid w:val="00A6224C"/>
    <w:rsid w:val="00A7141C"/>
    <w:rsid w:val="00A7174D"/>
    <w:rsid w:val="00A72DA3"/>
    <w:rsid w:val="00A757D0"/>
    <w:rsid w:val="00A81037"/>
    <w:rsid w:val="00A9659B"/>
    <w:rsid w:val="00A968C2"/>
    <w:rsid w:val="00A979F9"/>
    <w:rsid w:val="00AA27F8"/>
    <w:rsid w:val="00AA4656"/>
    <w:rsid w:val="00AA622A"/>
    <w:rsid w:val="00AB10CC"/>
    <w:rsid w:val="00AC0035"/>
    <w:rsid w:val="00AC59DC"/>
    <w:rsid w:val="00AC6E42"/>
    <w:rsid w:val="00AD00B5"/>
    <w:rsid w:val="00AD06D6"/>
    <w:rsid w:val="00AD2196"/>
    <w:rsid w:val="00AD5384"/>
    <w:rsid w:val="00AD6449"/>
    <w:rsid w:val="00AE02C8"/>
    <w:rsid w:val="00AE378C"/>
    <w:rsid w:val="00AF5E3A"/>
    <w:rsid w:val="00AF7858"/>
    <w:rsid w:val="00B004B9"/>
    <w:rsid w:val="00B01536"/>
    <w:rsid w:val="00B07012"/>
    <w:rsid w:val="00B12F04"/>
    <w:rsid w:val="00B14CA3"/>
    <w:rsid w:val="00B15492"/>
    <w:rsid w:val="00B15F0A"/>
    <w:rsid w:val="00B16AD9"/>
    <w:rsid w:val="00B21B20"/>
    <w:rsid w:val="00B2268A"/>
    <w:rsid w:val="00B25034"/>
    <w:rsid w:val="00B3072E"/>
    <w:rsid w:val="00B3203A"/>
    <w:rsid w:val="00B34CC0"/>
    <w:rsid w:val="00B34DD0"/>
    <w:rsid w:val="00B36F14"/>
    <w:rsid w:val="00B376EA"/>
    <w:rsid w:val="00B5349B"/>
    <w:rsid w:val="00B57F67"/>
    <w:rsid w:val="00B6018A"/>
    <w:rsid w:val="00B62A66"/>
    <w:rsid w:val="00B67168"/>
    <w:rsid w:val="00B71E70"/>
    <w:rsid w:val="00B74D0C"/>
    <w:rsid w:val="00B773D7"/>
    <w:rsid w:val="00B77D5E"/>
    <w:rsid w:val="00B80F44"/>
    <w:rsid w:val="00B8169D"/>
    <w:rsid w:val="00B862C1"/>
    <w:rsid w:val="00B86FB6"/>
    <w:rsid w:val="00B87995"/>
    <w:rsid w:val="00B91424"/>
    <w:rsid w:val="00B9752E"/>
    <w:rsid w:val="00BA3BA9"/>
    <w:rsid w:val="00BA3F97"/>
    <w:rsid w:val="00BA4650"/>
    <w:rsid w:val="00BA6379"/>
    <w:rsid w:val="00BA6464"/>
    <w:rsid w:val="00BB2921"/>
    <w:rsid w:val="00BB294D"/>
    <w:rsid w:val="00BB36EF"/>
    <w:rsid w:val="00BB574F"/>
    <w:rsid w:val="00BB6F0E"/>
    <w:rsid w:val="00BB7CB7"/>
    <w:rsid w:val="00BC4511"/>
    <w:rsid w:val="00BC6A9F"/>
    <w:rsid w:val="00BC6AE0"/>
    <w:rsid w:val="00BC6F22"/>
    <w:rsid w:val="00BD201D"/>
    <w:rsid w:val="00BD2491"/>
    <w:rsid w:val="00BD46DD"/>
    <w:rsid w:val="00BD4C0C"/>
    <w:rsid w:val="00BD56E7"/>
    <w:rsid w:val="00BD57E5"/>
    <w:rsid w:val="00BE0F75"/>
    <w:rsid w:val="00BE1205"/>
    <w:rsid w:val="00BE1789"/>
    <w:rsid w:val="00BE4164"/>
    <w:rsid w:val="00BE6256"/>
    <w:rsid w:val="00BE6749"/>
    <w:rsid w:val="00BE7A3C"/>
    <w:rsid w:val="00BE7F94"/>
    <w:rsid w:val="00C025EA"/>
    <w:rsid w:val="00C0562D"/>
    <w:rsid w:val="00C12339"/>
    <w:rsid w:val="00C13C14"/>
    <w:rsid w:val="00C20DE6"/>
    <w:rsid w:val="00C21C88"/>
    <w:rsid w:val="00C2221A"/>
    <w:rsid w:val="00C22573"/>
    <w:rsid w:val="00C226D1"/>
    <w:rsid w:val="00C2692D"/>
    <w:rsid w:val="00C27BB9"/>
    <w:rsid w:val="00C3003C"/>
    <w:rsid w:val="00C305B4"/>
    <w:rsid w:val="00C31D58"/>
    <w:rsid w:val="00C321DF"/>
    <w:rsid w:val="00C329B2"/>
    <w:rsid w:val="00C3327D"/>
    <w:rsid w:val="00C35592"/>
    <w:rsid w:val="00C36CF4"/>
    <w:rsid w:val="00C402A9"/>
    <w:rsid w:val="00C40551"/>
    <w:rsid w:val="00C41C2A"/>
    <w:rsid w:val="00C429A7"/>
    <w:rsid w:val="00C53A2F"/>
    <w:rsid w:val="00C57D86"/>
    <w:rsid w:val="00C6098D"/>
    <w:rsid w:val="00C67522"/>
    <w:rsid w:val="00C7023E"/>
    <w:rsid w:val="00C733F7"/>
    <w:rsid w:val="00C75A96"/>
    <w:rsid w:val="00C75BD5"/>
    <w:rsid w:val="00C7765D"/>
    <w:rsid w:val="00C8009B"/>
    <w:rsid w:val="00C814EE"/>
    <w:rsid w:val="00C8431F"/>
    <w:rsid w:val="00C86DEA"/>
    <w:rsid w:val="00C9490D"/>
    <w:rsid w:val="00CA73A5"/>
    <w:rsid w:val="00CB42B5"/>
    <w:rsid w:val="00CB6507"/>
    <w:rsid w:val="00CC00BB"/>
    <w:rsid w:val="00CC0B33"/>
    <w:rsid w:val="00CC148E"/>
    <w:rsid w:val="00CC1FBF"/>
    <w:rsid w:val="00CC20E3"/>
    <w:rsid w:val="00CC4B2C"/>
    <w:rsid w:val="00CC6206"/>
    <w:rsid w:val="00CD0DA9"/>
    <w:rsid w:val="00CD1D40"/>
    <w:rsid w:val="00CE0012"/>
    <w:rsid w:val="00CE18CC"/>
    <w:rsid w:val="00CE7972"/>
    <w:rsid w:val="00CF1E09"/>
    <w:rsid w:val="00D05100"/>
    <w:rsid w:val="00D05F1C"/>
    <w:rsid w:val="00D0644A"/>
    <w:rsid w:val="00D078B1"/>
    <w:rsid w:val="00D1154B"/>
    <w:rsid w:val="00D11E72"/>
    <w:rsid w:val="00D16AB2"/>
    <w:rsid w:val="00D209A8"/>
    <w:rsid w:val="00D248C3"/>
    <w:rsid w:val="00D25FCF"/>
    <w:rsid w:val="00D26D45"/>
    <w:rsid w:val="00D26E5D"/>
    <w:rsid w:val="00D300FE"/>
    <w:rsid w:val="00D314C9"/>
    <w:rsid w:val="00D3163B"/>
    <w:rsid w:val="00D33E96"/>
    <w:rsid w:val="00D43CD7"/>
    <w:rsid w:val="00D45B7F"/>
    <w:rsid w:val="00D45EB1"/>
    <w:rsid w:val="00D46451"/>
    <w:rsid w:val="00D5223D"/>
    <w:rsid w:val="00D55C5B"/>
    <w:rsid w:val="00D566D3"/>
    <w:rsid w:val="00D6027E"/>
    <w:rsid w:val="00D625ED"/>
    <w:rsid w:val="00D63719"/>
    <w:rsid w:val="00D65318"/>
    <w:rsid w:val="00D656A8"/>
    <w:rsid w:val="00D66FAF"/>
    <w:rsid w:val="00D70A04"/>
    <w:rsid w:val="00D7187D"/>
    <w:rsid w:val="00D71C9D"/>
    <w:rsid w:val="00D735F9"/>
    <w:rsid w:val="00D765DA"/>
    <w:rsid w:val="00D81DC7"/>
    <w:rsid w:val="00D86C47"/>
    <w:rsid w:val="00D94F41"/>
    <w:rsid w:val="00D96EFF"/>
    <w:rsid w:val="00D975CB"/>
    <w:rsid w:val="00DA01CE"/>
    <w:rsid w:val="00DA346C"/>
    <w:rsid w:val="00DA3F9E"/>
    <w:rsid w:val="00DB29A2"/>
    <w:rsid w:val="00DB5B91"/>
    <w:rsid w:val="00DB7654"/>
    <w:rsid w:val="00DC2694"/>
    <w:rsid w:val="00DD1A96"/>
    <w:rsid w:val="00DD30EE"/>
    <w:rsid w:val="00DD3CE0"/>
    <w:rsid w:val="00DD74ED"/>
    <w:rsid w:val="00DF5928"/>
    <w:rsid w:val="00E01588"/>
    <w:rsid w:val="00E027C0"/>
    <w:rsid w:val="00E02E39"/>
    <w:rsid w:val="00E0534C"/>
    <w:rsid w:val="00E05599"/>
    <w:rsid w:val="00E14728"/>
    <w:rsid w:val="00E15767"/>
    <w:rsid w:val="00E223EC"/>
    <w:rsid w:val="00E23B25"/>
    <w:rsid w:val="00E24D1E"/>
    <w:rsid w:val="00E25193"/>
    <w:rsid w:val="00E3093C"/>
    <w:rsid w:val="00E309F6"/>
    <w:rsid w:val="00E418D9"/>
    <w:rsid w:val="00E425A0"/>
    <w:rsid w:val="00E528EB"/>
    <w:rsid w:val="00E5390D"/>
    <w:rsid w:val="00E547F1"/>
    <w:rsid w:val="00E55F3B"/>
    <w:rsid w:val="00E64315"/>
    <w:rsid w:val="00E655D0"/>
    <w:rsid w:val="00E67FE5"/>
    <w:rsid w:val="00E76CEF"/>
    <w:rsid w:val="00E770E2"/>
    <w:rsid w:val="00E81DEC"/>
    <w:rsid w:val="00E83D2D"/>
    <w:rsid w:val="00E84BAC"/>
    <w:rsid w:val="00E867FA"/>
    <w:rsid w:val="00E877D3"/>
    <w:rsid w:val="00E90851"/>
    <w:rsid w:val="00E9545B"/>
    <w:rsid w:val="00E963D8"/>
    <w:rsid w:val="00EA44A5"/>
    <w:rsid w:val="00EA6077"/>
    <w:rsid w:val="00EA6A9C"/>
    <w:rsid w:val="00EA7BED"/>
    <w:rsid w:val="00EB0E80"/>
    <w:rsid w:val="00EB154F"/>
    <w:rsid w:val="00EB4D44"/>
    <w:rsid w:val="00EC1AB9"/>
    <w:rsid w:val="00ED082A"/>
    <w:rsid w:val="00ED2B95"/>
    <w:rsid w:val="00ED4433"/>
    <w:rsid w:val="00ED4B4F"/>
    <w:rsid w:val="00ED4FA5"/>
    <w:rsid w:val="00ED7930"/>
    <w:rsid w:val="00EF00EB"/>
    <w:rsid w:val="00EF10B2"/>
    <w:rsid w:val="00EF1281"/>
    <w:rsid w:val="00EF308E"/>
    <w:rsid w:val="00EF5221"/>
    <w:rsid w:val="00EF74C0"/>
    <w:rsid w:val="00F043AF"/>
    <w:rsid w:val="00F04B47"/>
    <w:rsid w:val="00F057EF"/>
    <w:rsid w:val="00F068E0"/>
    <w:rsid w:val="00F070C1"/>
    <w:rsid w:val="00F13287"/>
    <w:rsid w:val="00F14132"/>
    <w:rsid w:val="00F20241"/>
    <w:rsid w:val="00F2058E"/>
    <w:rsid w:val="00F315B1"/>
    <w:rsid w:val="00F407BA"/>
    <w:rsid w:val="00F409CD"/>
    <w:rsid w:val="00F4443F"/>
    <w:rsid w:val="00F50245"/>
    <w:rsid w:val="00F51EB7"/>
    <w:rsid w:val="00F53612"/>
    <w:rsid w:val="00F53B8E"/>
    <w:rsid w:val="00F55D7B"/>
    <w:rsid w:val="00F62636"/>
    <w:rsid w:val="00F63ADC"/>
    <w:rsid w:val="00F703DE"/>
    <w:rsid w:val="00F7206D"/>
    <w:rsid w:val="00F72F41"/>
    <w:rsid w:val="00F73224"/>
    <w:rsid w:val="00F76A96"/>
    <w:rsid w:val="00F77972"/>
    <w:rsid w:val="00F838C3"/>
    <w:rsid w:val="00F86BB8"/>
    <w:rsid w:val="00F86C8B"/>
    <w:rsid w:val="00F879AD"/>
    <w:rsid w:val="00F87BEA"/>
    <w:rsid w:val="00F90765"/>
    <w:rsid w:val="00F909E9"/>
    <w:rsid w:val="00F90CE0"/>
    <w:rsid w:val="00F921A4"/>
    <w:rsid w:val="00F92335"/>
    <w:rsid w:val="00F94991"/>
    <w:rsid w:val="00F953BD"/>
    <w:rsid w:val="00F97D73"/>
    <w:rsid w:val="00FA10DF"/>
    <w:rsid w:val="00FB0C0B"/>
    <w:rsid w:val="00FB4FA1"/>
    <w:rsid w:val="00FB5D21"/>
    <w:rsid w:val="00FB5F57"/>
    <w:rsid w:val="00FB7BAA"/>
    <w:rsid w:val="00FC2FD0"/>
    <w:rsid w:val="00FC51CC"/>
    <w:rsid w:val="00FD137F"/>
    <w:rsid w:val="00FD5694"/>
    <w:rsid w:val="00FD6246"/>
    <w:rsid w:val="00FD67D8"/>
    <w:rsid w:val="00FD6C63"/>
    <w:rsid w:val="00FD6F4B"/>
    <w:rsid w:val="00FE01B3"/>
    <w:rsid w:val="00FE31E8"/>
    <w:rsid w:val="00FE5B13"/>
    <w:rsid w:val="00FF03D5"/>
    <w:rsid w:val="00FF6421"/>
    <w:rsid w:val="00FF6557"/>
    <w:rsid w:val="00FF75D5"/>
    <w:rsid w:val="00FF7BDA"/>
    <w:rsid w:val="015704A1"/>
    <w:rsid w:val="01B6ABF1"/>
    <w:rsid w:val="03052795"/>
    <w:rsid w:val="03FD29BA"/>
    <w:rsid w:val="03FF9EAB"/>
    <w:rsid w:val="05213C64"/>
    <w:rsid w:val="052D8BC3"/>
    <w:rsid w:val="06AA2E8C"/>
    <w:rsid w:val="06EE40F8"/>
    <w:rsid w:val="07C56B36"/>
    <w:rsid w:val="0A66350F"/>
    <w:rsid w:val="0ADF9CC0"/>
    <w:rsid w:val="0E9C63AF"/>
    <w:rsid w:val="10B2BF57"/>
    <w:rsid w:val="137E3B2B"/>
    <w:rsid w:val="153D9B87"/>
    <w:rsid w:val="1572FDF9"/>
    <w:rsid w:val="15ACDF29"/>
    <w:rsid w:val="16698488"/>
    <w:rsid w:val="18A3A6D8"/>
    <w:rsid w:val="191CE1C0"/>
    <w:rsid w:val="1B53BEB2"/>
    <w:rsid w:val="1E3014C2"/>
    <w:rsid w:val="2006EDB8"/>
    <w:rsid w:val="21E71676"/>
    <w:rsid w:val="224E726A"/>
    <w:rsid w:val="227E3FAC"/>
    <w:rsid w:val="22EE9244"/>
    <w:rsid w:val="22F872CC"/>
    <w:rsid w:val="23E2D4C5"/>
    <w:rsid w:val="2421B1CF"/>
    <w:rsid w:val="243D7F2B"/>
    <w:rsid w:val="244B829D"/>
    <w:rsid w:val="2504FCD7"/>
    <w:rsid w:val="2513834E"/>
    <w:rsid w:val="253D83B2"/>
    <w:rsid w:val="25689CD5"/>
    <w:rsid w:val="26C15123"/>
    <w:rsid w:val="26F7E148"/>
    <w:rsid w:val="28130877"/>
    <w:rsid w:val="28353C02"/>
    <w:rsid w:val="2AC7FD04"/>
    <w:rsid w:val="2C1B938E"/>
    <w:rsid w:val="2E324A3F"/>
    <w:rsid w:val="2ECB55E7"/>
    <w:rsid w:val="2F59C323"/>
    <w:rsid w:val="2FC04CDD"/>
    <w:rsid w:val="2FCE1AA0"/>
    <w:rsid w:val="323A44A4"/>
    <w:rsid w:val="33423F61"/>
    <w:rsid w:val="38263A0D"/>
    <w:rsid w:val="3B25F060"/>
    <w:rsid w:val="3C2F2ACD"/>
    <w:rsid w:val="3CFCA98B"/>
    <w:rsid w:val="3D8C55E0"/>
    <w:rsid w:val="3DB0987C"/>
    <w:rsid w:val="4003BA03"/>
    <w:rsid w:val="40E6FD58"/>
    <w:rsid w:val="43310245"/>
    <w:rsid w:val="43BF5917"/>
    <w:rsid w:val="460BC53F"/>
    <w:rsid w:val="473A05EF"/>
    <w:rsid w:val="47C2D3BE"/>
    <w:rsid w:val="48495BC6"/>
    <w:rsid w:val="490E3155"/>
    <w:rsid w:val="49F52734"/>
    <w:rsid w:val="4A67AEF9"/>
    <w:rsid w:val="4B8A47F6"/>
    <w:rsid w:val="4BBC023E"/>
    <w:rsid w:val="4C4DA375"/>
    <w:rsid w:val="4C7D4D09"/>
    <w:rsid w:val="4D0D9CA2"/>
    <w:rsid w:val="4E2BC008"/>
    <w:rsid w:val="4F376BE2"/>
    <w:rsid w:val="50982EBC"/>
    <w:rsid w:val="51DFE0DB"/>
    <w:rsid w:val="51E3569E"/>
    <w:rsid w:val="52F1AC84"/>
    <w:rsid w:val="54D1BB99"/>
    <w:rsid w:val="55058249"/>
    <w:rsid w:val="572A2E64"/>
    <w:rsid w:val="5872864B"/>
    <w:rsid w:val="58B9574F"/>
    <w:rsid w:val="59A52CBC"/>
    <w:rsid w:val="59E7A66C"/>
    <w:rsid w:val="5A7F17D8"/>
    <w:rsid w:val="5B1F4AE1"/>
    <w:rsid w:val="5BE30B4A"/>
    <w:rsid w:val="5CFA99D6"/>
    <w:rsid w:val="5CFFEA54"/>
    <w:rsid w:val="5D97FF76"/>
    <w:rsid w:val="5DC8A2EB"/>
    <w:rsid w:val="5DF7F157"/>
    <w:rsid w:val="5F642424"/>
    <w:rsid w:val="5F93C1B8"/>
    <w:rsid w:val="60AD3C4A"/>
    <w:rsid w:val="611CC4F1"/>
    <w:rsid w:val="616CA49E"/>
    <w:rsid w:val="61B03EA1"/>
    <w:rsid w:val="624C86C0"/>
    <w:rsid w:val="63DD760F"/>
    <w:rsid w:val="643FD1F5"/>
    <w:rsid w:val="65E9DADF"/>
    <w:rsid w:val="6693242F"/>
    <w:rsid w:val="674D4B8E"/>
    <w:rsid w:val="67595F22"/>
    <w:rsid w:val="67637D74"/>
    <w:rsid w:val="68348E1F"/>
    <w:rsid w:val="69F25B90"/>
    <w:rsid w:val="6AD37B94"/>
    <w:rsid w:val="6BE11D7A"/>
    <w:rsid w:val="6CF13673"/>
    <w:rsid w:val="70E157EB"/>
    <w:rsid w:val="71052CA0"/>
    <w:rsid w:val="71BC0977"/>
    <w:rsid w:val="71F93D60"/>
    <w:rsid w:val="729DDC8D"/>
    <w:rsid w:val="730322F4"/>
    <w:rsid w:val="73350844"/>
    <w:rsid w:val="734E245B"/>
    <w:rsid w:val="737F9CDB"/>
    <w:rsid w:val="750D12F5"/>
    <w:rsid w:val="75D89DC3"/>
    <w:rsid w:val="7604B962"/>
    <w:rsid w:val="77746E24"/>
    <w:rsid w:val="789E0BCC"/>
    <w:rsid w:val="79103E85"/>
    <w:rsid w:val="7BC732BF"/>
    <w:rsid w:val="7D17449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9BE65"/>
  <w15:chartTrackingRefBased/>
  <w15:docId w15:val="{7A3BEE92-7FE8-49EA-B0CF-8497C760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Syle 1,Normal bullet 2,Bullet list,Saistīto dokumentu saraksts,Virsraksti,Párrafo de lista,Numbered Para 1,Dot pt,No Spacing1,List Paragraph Char Char Char,Indicator Text,List Paragraph1,Bullet Points,MAIN CONTENT"/>
    <w:basedOn w:val="Normal"/>
    <w:link w:val="ListParagraphChar"/>
    <w:uiPriority w:val="34"/>
    <w:qFormat/>
    <w:rsid w:val="00A471EC"/>
    <w:pPr>
      <w:ind w:left="720"/>
      <w:contextualSpacing/>
    </w:pPr>
  </w:style>
  <w:style w:type="table" w:styleId="TableGrid">
    <w:name w:val="Table Grid"/>
    <w:basedOn w:val="TableNormal"/>
    <w:uiPriority w:val="39"/>
    <w:rsid w:val="00B250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65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5D2"/>
    <w:rPr>
      <w:rFonts w:ascii="Segoe UI" w:hAnsi="Segoe UI" w:cs="Segoe UI"/>
      <w:sz w:val="18"/>
      <w:szCs w:val="18"/>
    </w:rPr>
  </w:style>
  <w:style w:type="character" w:styleId="Hyperlink">
    <w:name w:val="Hyperlink"/>
    <w:basedOn w:val="DefaultParagraphFont"/>
    <w:uiPriority w:val="99"/>
    <w:unhideWhenUsed/>
    <w:rsid w:val="00C2221A"/>
    <w:rPr>
      <w:color w:val="0563C1" w:themeColor="hyperlink"/>
      <w:u w:val="single"/>
    </w:rPr>
  </w:style>
  <w:style w:type="character" w:customStyle="1" w:styleId="jlqj4b">
    <w:name w:val="jlqj4b"/>
    <w:basedOn w:val="DefaultParagraphFont"/>
    <w:rsid w:val="00C2221A"/>
  </w:style>
  <w:style w:type="character" w:customStyle="1" w:styleId="tlid-translation">
    <w:name w:val="tlid-translation"/>
    <w:basedOn w:val="DefaultParagraphFont"/>
    <w:rsid w:val="00C2221A"/>
  </w:style>
  <w:style w:type="character" w:styleId="CommentReference">
    <w:name w:val="annotation reference"/>
    <w:basedOn w:val="DefaultParagraphFont"/>
    <w:uiPriority w:val="99"/>
    <w:semiHidden/>
    <w:unhideWhenUsed/>
    <w:rsid w:val="00C2221A"/>
    <w:rPr>
      <w:sz w:val="16"/>
      <w:szCs w:val="16"/>
    </w:rPr>
  </w:style>
  <w:style w:type="paragraph" w:styleId="CommentText">
    <w:name w:val="annotation text"/>
    <w:basedOn w:val="Normal"/>
    <w:link w:val="CommentTextChar"/>
    <w:uiPriority w:val="99"/>
    <w:unhideWhenUsed/>
    <w:rsid w:val="00C2221A"/>
    <w:pPr>
      <w:spacing w:line="240" w:lineRule="auto"/>
    </w:pPr>
    <w:rPr>
      <w:sz w:val="20"/>
      <w:szCs w:val="20"/>
    </w:rPr>
  </w:style>
  <w:style w:type="character" w:customStyle="1" w:styleId="CommentTextChar">
    <w:name w:val="Comment Text Char"/>
    <w:basedOn w:val="DefaultParagraphFont"/>
    <w:link w:val="CommentText"/>
    <w:uiPriority w:val="99"/>
    <w:rsid w:val="00C2221A"/>
    <w:rPr>
      <w:sz w:val="20"/>
      <w:szCs w:val="20"/>
    </w:rPr>
  </w:style>
  <w:style w:type="paragraph" w:styleId="CommentSubject">
    <w:name w:val="annotation subject"/>
    <w:basedOn w:val="CommentText"/>
    <w:next w:val="CommentText"/>
    <w:link w:val="CommentSubjectChar"/>
    <w:uiPriority w:val="99"/>
    <w:semiHidden/>
    <w:unhideWhenUsed/>
    <w:rsid w:val="00C2221A"/>
    <w:rPr>
      <w:b/>
      <w:bCs/>
    </w:rPr>
  </w:style>
  <w:style w:type="character" w:customStyle="1" w:styleId="CommentSubjectChar">
    <w:name w:val="Comment Subject Char"/>
    <w:basedOn w:val="CommentTextChar"/>
    <w:link w:val="CommentSubject"/>
    <w:uiPriority w:val="99"/>
    <w:semiHidden/>
    <w:rsid w:val="00C2221A"/>
    <w:rPr>
      <w:b/>
      <w:bCs/>
      <w:sz w:val="20"/>
      <w:szCs w:val="20"/>
    </w:rPr>
  </w:style>
  <w:style w:type="character" w:customStyle="1" w:styleId="ListParagraphChar">
    <w:name w:val="List Paragraph Char"/>
    <w:aliases w:val="Strip Char,H&amp;P List Paragraph Char,Syle 1 Char,Normal bullet 2 Char,Bullet list Char,Saistīto dokumentu saraksts Char,Virsraksti Char,Párrafo de lista Char,Numbered Para 1 Char,Dot pt Char,No Spacing1 Char,Indicator Text Char"/>
    <w:basedOn w:val="DefaultParagraphFont"/>
    <w:link w:val="ListParagraph"/>
    <w:uiPriority w:val="34"/>
    <w:qFormat/>
    <w:rsid w:val="004B7AA9"/>
  </w:style>
  <w:style w:type="character" w:styleId="Emphasis">
    <w:name w:val="Emphasis"/>
    <w:basedOn w:val="DefaultParagraphFont"/>
    <w:uiPriority w:val="20"/>
    <w:qFormat/>
    <w:rsid w:val="009F6965"/>
    <w:rPr>
      <w:i/>
      <w:iCs/>
    </w:rPr>
  </w:style>
  <w:style w:type="character" w:customStyle="1" w:styleId="hwtze">
    <w:name w:val="hwtze"/>
    <w:basedOn w:val="DefaultParagraphFont"/>
    <w:rsid w:val="004F2896"/>
  </w:style>
  <w:style w:type="character" w:customStyle="1" w:styleId="rynqvb">
    <w:name w:val="rynqvb"/>
    <w:basedOn w:val="DefaultParagraphFont"/>
    <w:rsid w:val="004F2896"/>
  </w:style>
  <w:style w:type="character" w:customStyle="1" w:styleId="hps">
    <w:name w:val="hps"/>
    <w:rsid w:val="001D6CE9"/>
    <w:rPr>
      <w:rFonts w:ascii="Times New Roman" w:hAnsi="Times New Roman" w:cs="Times New Roman" w:hint="default"/>
    </w:rPr>
  </w:style>
  <w:style w:type="paragraph" w:styleId="NormalWeb">
    <w:name w:val="Normal (Web)"/>
    <w:basedOn w:val="Normal"/>
    <w:uiPriority w:val="99"/>
    <w:unhideWhenUsed/>
    <w:rsid w:val="001D6CE9"/>
    <w:pPr>
      <w:spacing w:before="100" w:beforeAutospacing="1" w:after="100" w:afterAutospacing="1" w:line="240" w:lineRule="auto"/>
    </w:pPr>
    <w:rPr>
      <w:rFonts w:ascii="Calibri" w:hAnsi="Calibri" w:cs="Calibri"/>
      <w:lang w:eastAsia="lv-LV"/>
    </w:rPr>
  </w:style>
  <w:style w:type="character" w:styleId="FollowedHyperlink">
    <w:name w:val="FollowedHyperlink"/>
    <w:basedOn w:val="DefaultParagraphFont"/>
    <w:uiPriority w:val="99"/>
    <w:semiHidden/>
    <w:unhideWhenUsed/>
    <w:rsid w:val="00E655D0"/>
    <w:rPr>
      <w:color w:val="954F72" w:themeColor="followedHyperlink"/>
      <w:u w:val="single"/>
    </w:rPr>
  </w:style>
  <w:style w:type="character" w:customStyle="1" w:styleId="ui-provider">
    <w:name w:val="ui-provider"/>
    <w:basedOn w:val="DefaultParagraphFont"/>
    <w:rsid w:val="00815C95"/>
  </w:style>
  <w:style w:type="character" w:styleId="UnresolvedMention">
    <w:name w:val="Unresolved Mention"/>
    <w:basedOn w:val="DefaultParagraphFont"/>
    <w:uiPriority w:val="99"/>
    <w:semiHidden/>
    <w:unhideWhenUsed/>
    <w:rsid w:val="009A192A"/>
    <w:rPr>
      <w:color w:val="605E5C"/>
      <w:shd w:val="clear" w:color="auto" w:fill="E1DFDD"/>
    </w:rPr>
  </w:style>
  <w:style w:type="paragraph" w:styleId="Header">
    <w:name w:val="header"/>
    <w:basedOn w:val="Normal"/>
    <w:link w:val="HeaderChar"/>
    <w:uiPriority w:val="99"/>
    <w:unhideWhenUsed/>
    <w:rsid w:val="000A001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0010"/>
  </w:style>
  <w:style w:type="paragraph" w:styleId="Footer">
    <w:name w:val="footer"/>
    <w:basedOn w:val="Normal"/>
    <w:link w:val="FooterChar"/>
    <w:uiPriority w:val="99"/>
    <w:unhideWhenUsed/>
    <w:rsid w:val="000A001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0010"/>
  </w:style>
  <w:style w:type="paragraph" w:styleId="Revision">
    <w:name w:val="Revision"/>
    <w:hidden/>
    <w:uiPriority w:val="99"/>
    <w:semiHidden/>
    <w:rsid w:val="00B816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6060">
      <w:bodyDiv w:val="1"/>
      <w:marLeft w:val="0"/>
      <w:marRight w:val="0"/>
      <w:marTop w:val="0"/>
      <w:marBottom w:val="0"/>
      <w:divBdr>
        <w:top w:val="none" w:sz="0" w:space="0" w:color="auto"/>
        <w:left w:val="none" w:sz="0" w:space="0" w:color="auto"/>
        <w:bottom w:val="none" w:sz="0" w:space="0" w:color="auto"/>
        <w:right w:val="none" w:sz="0" w:space="0" w:color="auto"/>
      </w:divBdr>
    </w:div>
    <w:div w:id="14549673">
      <w:bodyDiv w:val="1"/>
      <w:marLeft w:val="0"/>
      <w:marRight w:val="0"/>
      <w:marTop w:val="0"/>
      <w:marBottom w:val="0"/>
      <w:divBdr>
        <w:top w:val="none" w:sz="0" w:space="0" w:color="auto"/>
        <w:left w:val="none" w:sz="0" w:space="0" w:color="auto"/>
        <w:bottom w:val="none" w:sz="0" w:space="0" w:color="auto"/>
        <w:right w:val="none" w:sz="0" w:space="0" w:color="auto"/>
      </w:divBdr>
    </w:div>
    <w:div w:id="17245932">
      <w:bodyDiv w:val="1"/>
      <w:marLeft w:val="0"/>
      <w:marRight w:val="0"/>
      <w:marTop w:val="0"/>
      <w:marBottom w:val="0"/>
      <w:divBdr>
        <w:top w:val="none" w:sz="0" w:space="0" w:color="auto"/>
        <w:left w:val="none" w:sz="0" w:space="0" w:color="auto"/>
        <w:bottom w:val="none" w:sz="0" w:space="0" w:color="auto"/>
        <w:right w:val="none" w:sz="0" w:space="0" w:color="auto"/>
      </w:divBdr>
    </w:div>
    <w:div w:id="53899090">
      <w:bodyDiv w:val="1"/>
      <w:marLeft w:val="0"/>
      <w:marRight w:val="0"/>
      <w:marTop w:val="0"/>
      <w:marBottom w:val="0"/>
      <w:divBdr>
        <w:top w:val="none" w:sz="0" w:space="0" w:color="auto"/>
        <w:left w:val="none" w:sz="0" w:space="0" w:color="auto"/>
        <w:bottom w:val="none" w:sz="0" w:space="0" w:color="auto"/>
        <w:right w:val="none" w:sz="0" w:space="0" w:color="auto"/>
      </w:divBdr>
    </w:div>
    <w:div w:id="110246448">
      <w:bodyDiv w:val="1"/>
      <w:marLeft w:val="0"/>
      <w:marRight w:val="0"/>
      <w:marTop w:val="0"/>
      <w:marBottom w:val="0"/>
      <w:divBdr>
        <w:top w:val="none" w:sz="0" w:space="0" w:color="auto"/>
        <w:left w:val="none" w:sz="0" w:space="0" w:color="auto"/>
        <w:bottom w:val="none" w:sz="0" w:space="0" w:color="auto"/>
        <w:right w:val="none" w:sz="0" w:space="0" w:color="auto"/>
      </w:divBdr>
    </w:div>
    <w:div w:id="192885738">
      <w:bodyDiv w:val="1"/>
      <w:marLeft w:val="0"/>
      <w:marRight w:val="0"/>
      <w:marTop w:val="0"/>
      <w:marBottom w:val="0"/>
      <w:divBdr>
        <w:top w:val="none" w:sz="0" w:space="0" w:color="auto"/>
        <w:left w:val="none" w:sz="0" w:space="0" w:color="auto"/>
        <w:bottom w:val="none" w:sz="0" w:space="0" w:color="auto"/>
        <w:right w:val="none" w:sz="0" w:space="0" w:color="auto"/>
      </w:divBdr>
    </w:div>
    <w:div w:id="216934667">
      <w:bodyDiv w:val="1"/>
      <w:marLeft w:val="0"/>
      <w:marRight w:val="0"/>
      <w:marTop w:val="0"/>
      <w:marBottom w:val="0"/>
      <w:divBdr>
        <w:top w:val="none" w:sz="0" w:space="0" w:color="auto"/>
        <w:left w:val="none" w:sz="0" w:space="0" w:color="auto"/>
        <w:bottom w:val="none" w:sz="0" w:space="0" w:color="auto"/>
        <w:right w:val="none" w:sz="0" w:space="0" w:color="auto"/>
      </w:divBdr>
    </w:div>
    <w:div w:id="242568114">
      <w:bodyDiv w:val="1"/>
      <w:marLeft w:val="0"/>
      <w:marRight w:val="0"/>
      <w:marTop w:val="0"/>
      <w:marBottom w:val="0"/>
      <w:divBdr>
        <w:top w:val="none" w:sz="0" w:space="0" w:color="auto"/>
        <w:left w:val="none" w:sz="0" w:space="0" w:color="auto"/>
        <w:bottom w:val="none" w:sz="0" w:space="0" w:color="auto"/>
        <w:right w:val="none" w:sz="0" w:space="0" w:color="auto"/>
      </w:divBdr>
    </w:div>
    <w:div w:id="242837477">
      <w:bodyDiv w:val="1"/>
      <w:marLeft w:val="0"/>
      <w:marRight w:val="0"/>
      <w:marTop w:val="0"/>
      <w:marBottom w:val="0"/>
      <w:divBdr>
        <w:top w:val="none" w:sz="0" w:space="0" w:color="auto"/>
        <w:left w:val="none" w:sz="0" w:space="0" w:color="auto"/>
        <w:bottom w:val="none" w:sz="0" w:space="0" w:color="auto"/>
        <w:right w:val="none" w:sz="0" w:space="0" w:color="auto"/>
      </w:divBdr>
    </w:div>
    <w:div w:id="286667410">
      <w:bodyDiv w:val="1"/>
      <w:marLeft w:val="0"/>
      <w:marRight w:val="0"/>
      <w:marTop w:val="0"/>
      <w:marBottom w:val="0"/>
      <w:divBdr>
        <w:top w:val="none" w:sz="0" w:space="0" w:color="auto"/>
        <w:left w:val="none" w:sz="0" w:space="0" w:color="auto"/>
        <w:bottom w:val="none" w:sz="0" w:space="0" w:color="auto"/>
        <w:right w:val="none" w:sz="0" w:space="0" w:color="auto"/>
      </w:divBdr>
    </w:div>
    <w:div w:id="319432626">
      <w:bodyDiv w:val="1"/>
      <w:marLeft w:val="0"/>
      <w:marRight w:val="0"/>
      <w:marTop w:val="0"/>
      <w:marBottom w:val="0"/>
      <w:divBdr>
        <w:top w:val="none" w:sz="0" w:space="0" w:color="auto"/>
        <w:left w:val="none" w:sz="0" w:space="0" w:color="auto"/>
        <w:bottom w:val="none" w:sz="0" w:space="0" w:color="auto"/>
        <w:right w:val="none" w:sz="0" w:space="0" w:color="auto"/>
      </w:divBdr>
    </w:div>
    <w:div w:id="344601884">
      <w:bodyDiv w:val="1"/>
      <w:marLeft w:val="0"/>
      <w:marRight w:val="0"/>
      <w:marTop w:val="0"/>
      <w:marBottom w:val="0"/>
      <w:divBdr>
        <w:top w:val="none" w:sz="0" w:space="0" w:color="auto"/>
        <w:left w:val="none" w:sz="0" w:space="0" w:color="auto"/>
        <w:bottom w:val="none" w:sz="0" w:space="0" w:color="auto"/>
        <w:right w:val="none" w:sz="0" w:space="0" w:color="auto"/>
      </w:divBdr>
    </w:div>
    <w:div w:id="471799642">
      <w:bodyDiv w:val="1"/>
      <w:marLeft w:val="0"/>
      <w:marRight w:val="0"/>
      <w:marTop w:val="0"/>
      <w:marBottom w:val="0"/>
      <w:divBdr>
        <w:top w:val="none" w:sz="0" w:space="0" w:color="auto"/>
        <w:left w:val="none" w:sz="0" w:space="0" w:color="auto"/>
        <w:bottom w:val="none" w:sz="0" w:space="0" w:color="auto"/>
        <w:right w:val="none" w:sz="0" w:space="0" w:color="auto"/>
      </w:divBdr>
    </w:div>
    <w:div w:id="472675167">
      <w:bodyDiv w:val="1"/>
      <w:marLeft w:val="0"/>
      <w:marRight w:val="0"/>
      <w:marTop w:val="0"/>
      <w:marBottom w:val="0"/>
      <w:divBdr>
        <w:top w:val="none" w:sz="0" w:space="0" w:color="auto"/>
        <w:left w:val="none" w:sz="0" w:space="0" w:color="auto"/>
        <w:bottom w:val="none" w:sz="0" w:space="0" w:color="auto"/>
        <w:right w:val="none" w:sz="0" w:space="0" w:color="auto"/>
      </w:divBdr>
      <w:divsChild>
        <w:div w:id="790517894">
          <w:marLeft w:val="0"/>
          <w:marRight w:val="0"/>
          <w:marTop w:val="0"/>
          <w:marBottom w:val="0"/>
          <w:divBdr>
            <w:top w:val="none" w:sz="0" w:space="0" w:color="auto"/>
            <w:left w:val="none" w:sz="0" w:space="0" w:color="auto"/>
            <w:bottom w:val="none" w:sz="0" w:space="0" w:color="auto"/>
            <w:right w:val="none" w:sz="0" w:space="0" w:color="auto"/>
          </w:divBdr>
          <w:divsChild>
            <w:div w:id="757286718">
              <w:marLeft w:val="0"/>
              <w:marRight w:val="0"/>
              <w:marTop w:val="0"/>
              <w:marBottom w:val="0"/>
              <w:divBdr>
                <w:top w:val="none" w:sz="0" w:space="0" w:color="auto"/>
                <w:left w:val="none" w:sz="0" w:space="0" w:color="auto"/>
                <w:bottom w:val="none" w:sz="0" w:space="0" w:color="auto"/>
                <w:right w:val="none" w:sz="0" w:space="0" w:color="auto"/>
              </w:divBdr>
              <w:divsChild>
                <w:div w:id="42488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889606">
      <w:bodyDiv w:val="1"/>
      <w:marLeft w:val="0"/>
      <w:marRight w:val="0"/>
      <w:marTop w:val="0"/>
      <w:marBottom w:val="0"/>
      <w:divBdr>
        <w:top w:val="none" w:sz="0" w:space="0" w:color="auto"/>
        <w:left w:val="none" w:sz="0" w:space="0" w:color="auto"/>
        <w:bottom w:val="none" w:sz="0" w:space="0" w:color="auto"/>
        <w:right w:val="none" w:sz="0" w:space="0" w:color="auto"/>
      </w:divBdr>
    </w:div>
    <w:div w:id="573274900">
      <w:bodyDiv w:val="1"/>
      <w:marLeft w:val="0"/>
      <w:marRight w:val="0"/>
      <w:marTop w:val="0"/>
      <w:marBottom w:val="0"/>
      <w:divBdr>
        <w:top w:val="none" w:sz="0" w:space="0" w:color="auto"/>
        <w:left w:val="none" w:sz="0" w:space="0" w:color="auto"/>
        <w:bottom w:val="none" w:sz="0" w:space="0" w:color="auto"/>
        <w:right w:val="none" w:sz="0" w:space="0" w:color="auto"/>
      </w:divBdr>
    </w:div>
    <w:div w:id="593585851">
      <w:bodyDiv w:val="1"/>
      <w:marLeft w:val="0"/>
      <w:marRight w:val="0"/>
      <w:marTop w:val="0"/>
      <w:marBottom w:val="0"/>
      <w:divBdr>
        <w:top w:val="none" w:sz="0" w:space="0" w:color="auto"/>
        <w:left w:val="none" w:sz="0" w:space="0" w:color="auto"/>
        <w:bottom w:val="none" w:sz="0" w:space="0" w:color="auto"/>
        <w:right w:val="none" w:sz="0" w:space="0" w:color="auto"/>
      </w:divBdr>
    </w:div>
    <w:div w:id="615522156">
      <w:bodyDiv w:val="1"/>
      <w:marLeft w:val="0"/>
      <w:marRight w:val="0"/>
      <w:marTop w:val="0"/>
      <w:marBottom w:val="0"/>
      <w:divBdr>
        <w:top w:val="none" w:sz="0" w:space="0" w:color="auto"/>
        <w:left w:val="none" w:sz="0" w:space="0" w:color="auto"/>
        <w:bottom w:val="none" w:sz="0" w:space="0" w:color="auto"/>
        <w:right w:val="none" w:sz="0" w:space="0" w:color="auto"/>
      </w:divBdr>
    </w:div>
    <w:div w:id="748619269">
      <w:bodyDiv w:val="1"/>
      <w:marLeft w:val="0"/>
      <w:marRight w:val="0"/>
      <w:marTop w:val="0"/>
      <w:marBottom w:val="0"/>
      <w:divBdr>
        <w:top w:val="none" w:sz="0" w:space="0" w:color="auto"/>
        <w:left w:val="none" w:sz="0" w:space="0" w:color="auto"/>
        <w:bottom w:val="none" w:sz="0" w:space="0" w:color="auto"/>
        <w:right w:val="none" w:sz="0" w:space="0" w:color="auto"/>
      </w:divBdr>
    </w:div>
    <w:div w:id="875965393">
      <w:bodyDiv w:val="1"/>
      <w:marLeft w:val="0"/>
      <w:marRight w:val="0"/>
      <w:marTop w:val="0"/>
      <w:marBottom w:val="0"/>
      <w:divBdr>
        <w:top w:val="none" w:sz="0" w:space="0" w:color="auto"/>
        <w:left w:val="none" w:sz="0" w:space="0" w:color="auto"/>
        <w:bottom w:val="none" w:sz="0" w:space="0" w:color="auto"/>
        <w:right w:val="none" w:sz="0" w:space="0" w:color="auto"/>
      </w:divBdr>
    </w:div>
    <w:div w:id="904992438">
      <w:bodyDiv w:val="1"/>
      <w:marLeft w:val="0"/>
      <w:marRight w:val="0"/>
      <w:marTop w:val="0"/>
      <w:marBottom w:val="0"/>
      <w:divBdr>
        <w:top w:val="none" w:sz="0" w:space="0" w:color="auto"/>
        <w:left w:val="none" w:sz="0" w:space="0" w:color="auto"/>
        <w:bottom w:val="none" w:sz="0" w:space="0" w:color="auto"/>
        <w:right w:val="none" w:sz="0" w:space="0" w:color="auto"/>
      </w:divBdr>
    </w:div>
    <w:div w:id="909971524">
      <w:bodyDiv w:val="1"/>
      <w:marLeft w:val="0"/>
      <w:marRight w:val="0"/>
      <w:marTop w:val="0"/>
      <w:marBottom w:val="0"/>
      <w:divBdr>
        <w:top w:val="none" w:sz="0" w:space="0" w:color="auto"/>
        <w:left w:val="none" w:sz="0" w:space="0" w:color="auto"/>
        <w:bottom w:val="none" w:sz="0" w:space="0" w:color="auto"/>
        <w:right w:val="none" w:sz="0" w:space="0" w:color="auto"/>
      </w:divBdr>
    </w:div>
    <w:div w:id="927347979">
      <w:bodyDiv w:val="1"/>
      <w:marLeft w:val="0"/>
      <w:marRight w:val="0"/>
      <w:marTop w:val="0"/>
      <w:marBottom w:val="0"/>
      <w:divBdr>
        <w:top w:val="none" w:sz="0" w:space="0" w:color="auto"/>
        <w:left w:val="none" w:sz="0" w:space="0" w:color="auto"/>
        <w:bottom w:val="none" w:sz="0" w:space="0" w:color="auto"/>
        <w:right w:val="none" w:sz="0" w:space="0" w:color="auto"/>
      </w:divBdr>
    </w:div>
    <w:div w:id="959796324">
      <w:bodyDiv w:val="1"/>
      <w:marLeft w:val="0"/>
      <w:marRight w:val="0"/>
      <w:marTop w:val="0"/>
      <w:marBottom w:val="0"/>
      <w:divBdr>
        <w:top w:val="none" w:sz="0" w:space="0" w:color="auto"/>
        <w:left w:val="none" w:sz="0" w:space="0" w:color="auto"/>
        <w:bottom w:val="none" w:sz="0" w:space="0" w:color="auto"/>
        <w:right w:val="none" w:sz="0" w:space="0" w:color="auto"/>
      </w:divBdr>
    </w:div>
    <w:div w:id="985088373">
      <w:bodyDiv w:val="1"/>
      <w:marLeft w:val="0"/>
      <w:marRight w:val="0"/>
      <w:marTop w:val="0"/>
      <w:marBottom w:val="0"/>
      <w:divBdr>
        <w:top w:val="none" w:sz="0" w:space="0" w:color="auto"/>
        <w:left w:val="none" w:sz="0" w:space="0" w:color="auto"/>
        <w:bottom w:val="none" w:sz="0" w:space="0" w:color="auto"/>
        <w:right w:val="none" w:sz="0" w:space="0" w:color="auto"/>
      </w:divBdr>
    </w:div>
    <w:div w:id="991445496">
      <w:bodyDiv w:val="1"/>
      <w:marLeft w:val="0"/>
      <w:marRight w:val="0"/>
      <w:marTop w:val="0"/>
      <w:marBottom w:val="0"/>
      <w:divBdr>
        <w:top w:val="none" w:sz="0" w:space="0" w:color="auto"/>
        <w:left w:val="none" w:sz="0" w:space="0" w:color="auto"/>
        <w:bottom w:val="none" w:sz="0" w:space="0" w:color="auto"/>
        <w:right w:val="none" w:sz="0" w:space="0" w:color="auto"/>
      </w:divBdr>
    </w:div>
    <w:div w:id="998774003">
      <w:bodyDiv w:val="1"/>
      <w:marLeft w:val="0"/>
      <w:marRight w:val="0"/>
      <w:marTop w:val="0"/>
      <w:marBottom w:val="0"/>
      <w:divBdr>
        <w:top w:val="none" w:sz="0" w:space="0" w:color="auto"/>
        <w:left w:val="none" w:sz="0" w:space="0" w:color="auto"/>
        <w:bottom w:val="none" w:sz="0" w:space="0" w:color="auto"/>
        <w:right w:val="none" w:sz="0" w:space="0" w:color="auto"/>
      </w:divBdr>
    </w:div>
    <w:div w:id="1038163294">
      <w:bodyDiv w:val="1"/>
      <w:marLeft w:val="0"/>
      <w:marRight w:val="0"/>
      <w:marTop w:val="0"/>
      <w:marBottom w:val="0"/>
      <w:divBdr>
        <w:top w:val="none" w:sz="0" w:space="0" w:color="auto"/>
        <w:left w:val="none" w:sz="0" w:space="0" w:color="auto"/>
        <w:bottom w:val="none" w:sz="0" w:space="0" w:color="auto"/>
        <w:right w:val="none" w:sz="0" w:space="0" w:color="auto"/>
      </w:divBdr>
    </w:div>
    <w:div w:id="1047493015">
      <w:bodyDiv w:val="1"/>
      <w:marLeft w:val="0"/>
      <w:marRight w:val="0"/>
      <w:marTop w:val="0"/>
      <w:marBottom w:val="0"/>
      <w:divBdr>
        <w:top w:val="none" w:sz="0" w:space="0" w:color="auto"/>
        <w:left w:val="none" w:sz="0" w:space="0" w:color="auto"/>
        <w:bottom w:val="none" w:sz="0" w:space="0" w:color="auto"/>
        <w:right w:val="none" w:sz="0" w:space="0" w:color="auto"/>
      </w:divBdr>
    </w:div>
    <w:div w:id="1076437263">
      <w:bodyDiv w:val="1"/>
      <w:marLeft w:val="0"/>
      <w:marRight w:val="0"/>
      <w:marTop w:val="0"/>
      <w:marBottom w:val="0"/>
      <w:divBdr>
        <w:top w:val="none" w:sz="0" w:space="0" w:color="auto"/>
        <w:left w:val="none" w:sz="0" w:space="0" w:color="auto"/>
        <w:bottom w:val="none" w:sz="0" w:space="0" w:color="auto"/>
        <w:right w:val="none" w:sz="0" w:space="0" w:color="auto"/>
      </w:divBdr>
      <w:divsChild>
        <w:div w:id="1442725043">
          <w:marLeft w:val="0"/>
          <w:marRight w:val="0"/>
          <w:marTop w:val="0"/>
          <w:marBottom w:val="0"/>
          <w:divBdr>
            <w:top w:val="none" w:sz="0" w:space="0" w:color="auto"/>
            <w:left w:val="none" w:sz="0" w:space="0" w:color="auto"/>
            <w:bottom w:val="none" w:sz="0" w:space="0" w:color="auto"/>
            <w:right w:val="none" w:sz="0" w:space="0" w:color="auto"/>
          </w:divBdr>
          <w:divsChild>
            <w:div w:id="678506862">
              <w:marLeft w:val="0"/>
              <w:marRight w:val="0"/>
              <w:marTop w:val="0"/>
              <w:marBottom w:val="0"/>
              <w:divBdr>
                <w:top w:val="none" w:sz="0" w:space="0" w:color="auto"/>
                <w:left w:val="none" w:sz="0" w:space="0" w:color="auto"/>
                <w:bottom w:val="none" w:sz="0" w:space="0" w:color="auto"/>
                <w:right w:val="none" w:sz="0" w:space="0" w:color="auto"/>
              </w:divBdr>
              <w:divsChild>
                <w:div w:id="153094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10678">
      <w:bodyDiv w:val="1"/>
      <w:marLeft w:val="0"/>
      <w:marRight w:val="0"/>
      <w:marTop w:val="0"/>
      <w:marBottom w:val="0"/>
      <w:divBdr>
        <w:top w:val="none" w:sz="0" w:space="0" w:color="auto"/>
        <w:left w:val="none" w:sz="0" w:space="0" w:color="auto"/>
        <w:bottom w:val="none" w:sz="0" w:space="0" w:color="auto"/>
        <w:right w:val="none" w:sz="0" w:space="0" w:color="auto"/>
      </w:divBdr>
    </w:div>
    <w:div w:id="1160384134">
      <w:bodyDiv w:val="1"/>
      <w:marLeft w:val="0"/>
      <w:marRight w:val="0"/>
      <w:marTop w:val="0"/>
      <w:marBottom w:val="0"/>
      <w:divBdr>
        <w:top w:val="none" w:sz="0" w:space="0" w:color="auto"/>
        <w:left w:val="none" w:sz="0" w:space="0" w:color="auto"/>
        <w:bottom w:val="none" w:sz="0" w:space="0" w:color="auto"/>
        <w:right w:val="none" w:sz="0" w:space="0" w:color="auto"/>
      </w:divBdr>
    </w:div>
    <w:div w:id="1172331384">
      <w:bodyDiv w:val="1"/>
      <w:marLeft w:val="0"/>
      <w:marRight w:val="0"/>
      <w:marTop w:val="0"/>
      <w:marBottom w:val="0"/>
      <w:divBdr>
        <w:top w:val="none" w:sz="0" w:space="0" w:color="auto"/>
        <w:left w:val="none" w:sz="0" w:space="0" w:color="auto"/>
        <w:bottom w:val="none" w:sz="0" w:space="0" w:color="auto"/>
        <w:right w:val="none" w:sz="0" w:space="0" w:color="auto"/>
      </w:divBdr>
    </w:div>
    <w:div w:id="1209226632">
      <w:bodyDiv w:val="1"/>
      <w:marLeft w:val="0"/>
      <w:marRight w:val="0"/>
      <w:marTop w:val="0"/>
      <w:marBottom w:val="0"/>
      <w:divBdr>
        <w:top w:val="none" w:sz="0" w:space="0" w:color="auto"/>
        <w:left w:val="none" w:sz="0" w:space="0" w:color="auto"/>
        <w:bottom w:val="none" w:sz="0" w:space="0" w:color="auto"/>
        <w:right w:val="none" w:sz="0" w:space="0" w:color="auto"/>
      </w:divBdr>
    </w:div>
    <w:div w:id="1335376933">
      <w:bodyDiv w:val="1"/>
      <w:marLeft w:val="0"/>
      <w:marRight w:val="0"/>
      <w:marTop w:val="0"/>
      <w:marBottom w:val="0"/>
      <w:divBdr>
        <w:top w:val="none" w:sz="0" w:space="0" w:color="auto"/>
        <w:left w:val="none" w:sz="0" w:space="0" w:color="auto"/>
        <w:bottom w:val="none" w:sz="0" w:space="0" w:color="auto"/>
        <w:right w:val="none" w:sz="0" w:space="0" w:color="auto"/>
      </w:divBdr>
    </w:div>
    <w:div w:id="1445072788">
      <w:bodyDiv w:val="1"/>
      <w:marLeft w:val="0"/>
      <w:marRight w:val="0"/>
      <w:marTop w:val="0"/>
      <w:marBottom w:val="0"/>
      <w:divBdr>
        <w:top w:val="none" w:sz="0" w:space="0" w:color="auto"/>
        <w:left w:val="none" w:sz="0" w:space="0" w:color="auto"/>
        <w:bottom w:val="none" w:sz="0" w:space="0" w:color="auto"/>
        <w:right w:val="none" w:sz="0" w:space="0" w:color="auto"/>
      </w:divBdr>
    </w:div>
    <w:div w:id="1449156562">
      <w:bodyDiv w:val="1"/>
      <w:marLeft w:val="0"/>
      <w:marRight w:val="0"/>
      <w:marTop w:val="0"/>
      <w:marBottom w:val="0"/>
      <w:divBdr>
        <w:top w:val="none" w:sz="0" w:space="0" w:color="auto"/>
        <w:left w:val="none" w:sz="0" w:space="0" w:color="auto"/>
        <w:bottom w:val="none" w:sz="0" w:space="0" w:color="auto"/>
        <w:right w:val="none" w:sz="0" w:space="0" w:color="auto"/>
      </w:divBdr>
    </w:div>
    <w:div w:id="1471512482">
      <w:bodyDiv w:val="1"/>
      <w:marLeft w:val="0"/>
      <w:marRight w:val="0"/>
      <w:marTop w:val="0"/>
      <w:marBottom w:val="0"/>
      <w:divBdr>
        <w:top w:val="none" w:sz="0" w:space="0" w:color="auto"/>
        <w:left w:val="none" w:sz="0" w:space="0" w:color="auto"/>
        <w:bottom w:val="none" w:sz="0" w:space="0" w:color="auto"/>
        <w:right w:val="none" w:sz="0" w:space="0" w:color="auto"/>
      </w:divBdr>
    </w:div>
    <w:div w:id="1515994449">
      <w:bodyDiv w:val="1"/>
      <w:marLeft w:val="0"/>
      <w:marRight w:val="0"/>
      <w:marTop w:val="0"/>
      <w:marBottom w:val="0"/>
      <w:divBdr>
        <w:top w:val="none" w:sz="0" w:space="0" w:color="auto"/>
        <w:left w:val="none" w:sz="0" w:space="0" w:color="auto"/>
        <w:bottom w:val="none" w:sz="0" w:space="0" w:color="auto"/>
        <w:right w:val="none" w:sz="0" w:space="0" w:color="auto"/>
      </w:divBdr>
    </w:div>
    <w:div w:id="1560094312">
      <w:bodyDiv w:val="1"/>
      <w:marLeft w:val="0"/>
      <w:marRight w:val="0"/>
      <w:marTop w:val="0"/>
      <w:marBottom w:val="0"/>
      <w:divBdr>
        <w:top w:val="none" w:sz="0" w:space="0" w:color="auto"/>
        <w:left w:val="none" w:sz="0" w:space="0" w:color="auto"/>
        <w:bottom w:val="none" w:sz="0" w:space="0" w:color="auto"/>
        <w:right w:val="none" w:sz="0" w:space="0" w:color="auto"/>
      </w:divBdr>
    </w:div>
    <w:div w:id="1571767903">
      <w:bodyDiv w:val="1"/>
      <w:marLeft w:val="0"/>
      <w:marRight w:val="0"/>
      <w:marTop w:val="0"/>
      <w:marBottom w:val="0"/>
      <w:divBdr>
        <w:top w:val="none" w:sz="0" w:space="0" w:color="auto"/>
        <w:left w:val="none" w:sz="0" w:space="0" w:color="auto"/>
        <w:bottom w:val="none" w:sz="0" w:space="0" w:color="auto"/>
        <w:right w:val="none" w:sz="0" w:space="0" w:color="auto"/>
      </w:divBdr>
    </w:div>
    <w:div w:id="1637636096">
      <w:bodyDiv w:val="1"/>
      <w:marLeft w:val="0"/>
      <w:marRight w:val="0"/>
      <w:marTop w:val="0"/>
      <w:marBottom w:val="0"/>
      <w:divBdr>
        <w:top w:val="none" w:sz="0" w:space="0" w:color="auto"/>
        <w:left w:val="none" w:sz="0" w:space="0" w:color="auto"/>
        <w:bottom w:val="none" w:sz="0" w:space="0" w:color="auto"/>
        <w:right w:val="none" w:sz="0" w:space="0" w:color="auto"/>
      </w:divBdr>
    </w:div>
    <w:div w:id="1640916002">
      <w:bodyDiv w:val="1"/>
      <w:marLeft w:val="0"/>
      <w:marRight w:val="0"/>
      <w:marTop w:val="0"/>
      <w:marBottom w:val="0"/>
      <w:divBdr>
        <w:top w:val="none" w:sz="0" w:space="0" w:color="auto"/>
        <w:left w:val="none" w:sz="0" w:space="0" w:color="auto"/>
        <w:bottom w:val="none" w:sz="0" w:space="0" w:color="auto"/>
        <w:right w:val="none" w:sz="0" w:space="0" w:color="auto"/>
      </w:divBdr>
    </w:div>
    <w:div w:id="1658997240">
      <w:bodyDiv w:val="1"/>
      <w:marLeft w:val="0"/>
      <w:marRight w:val="0"/>
      <w:marTop w:val="0"/>
      <w:marBottom w:val="0"/>
      <w:divBdr>
        <w:top w:val="none" w:sz="0" w:space="0" w:color="auto"/>
        <w:left w:val="none" w:sz="0" w:space="0" w:color="auto"/>
        <w:bottom w:val="none" w:sz="0" w:space="0" w:color="auto"/>
        <w:right w:val="none" w:sz="0" w:space="0" w:color="auto"/>
      </w:divBdr>
    </w:div>
    <w:div w:id="1691301162">
      <w:bodyDiv w:val="1"/>
      <w:marLeft w:val="0"/>
      <w:marRight w:val="0"/>
      <w:marTop w:val="0"/>
      <w:marBottom w:val="0"/>
      <w:divBdr>
        <w:top w:val="none" w:sz="0" w:space="0" w:color="auto"/>
        <w:left w:val="none" w:sz="0" w:space="0" w:color="auto"/>
        <w:bottom w:val="none" w:sz="0" w:space="0" w:color="auto"/>
        <w:right w:val="none" w:sz="0" w:space="0" w:color="auto"/>
      </w:divBdr>
    </w:div>
    <w:div w:id="1728256021">
      <w:bodyDiv w:val="1"/>
      <w:marLeft w:val="0"/>
      <w:marRight w:val="0"/>
      <w:marTop w:val="0"/>
      <w:marBottom w:val="0"/>
      <w:divBdr>
        <w:top w:val="none" w:sz="0" w:space="0" w:color="auto"/>
        <w:left w:val="none" w:sz="0" w:space="0" w:color="auto"/>
        <w:bottom w:val="none" w:sz="0" w:space="0" w:color="auto"/>
        <w:right w:val="none" w:sz="0" w:space="0" w:color="auto"/>
      </w:divBdr>
    </w:div>
    <w:div w:id="1803309986">
      <w:bodyDiv w:val="1"/>
      <w:marLeft w:val="0"/>
      <w:marRight w:val="0"/>
      <w:marTop w:val="0"/>
      <w:marBottom w:val="0"/>
      <w:divBdr>
        <w:top w:val="none" w:sz="0" w:space="0" w:color="auto"/>
        <w:left w:val="none" w:sz="0" w:space="0" w:color="auto"/>
        <w:bottom w:val="none" w:sz="0" w:space="0" w:color="auto"/>
        <w:right w:val="none" w:sz="0" w:space="0" w:color="auto"/>
      </w:divBdr>
    </w:div>
    <w:div w:id="1809401134">
      <w:bodyDiv w:val="1"/>
      <w:marLeft w:val="0"/>
      <w:marRight w:val="0"/>
      <w:marTop w:val="0"/>
      <w:marBottom w:val="0"/>
      <w:divBdr>
        <w:top w:val="none" w:sz="0" w:space="0" w:color="auto"/>
        <w:left w:val="none" w:sz="0" w:space="0" w:color="auto"/>
        <w:bottom w:val="none" w:sz="0" w:space="0" w:color="auto"/>
        <w:right w:val="none" w:sz="0" w:space="0" w:color="auto"/>
      </w:divBdr>
    </w:div>
    <w:div w:id="1942180947">
      <w:bodyDiv w:val="1"/>
      <w:marLeft w:val="0"/>
      <w:marRight w:val="0"/>
      <w:marTop w:val="0"/>
      <w:marBottom w:val="0"/>
      <w:divBdr>
        <w:top w:val="none" w:sz="0" w:space="0" w:color="auto"/>
        <w:left w:val="none" w:sz="0" w:space="0" w:color="auto"/>
        <w:bottom w:val="none" w:sz="0" w:space="0" w:color="auto"/>
        <w:right w:val="none" w:sz="0" w:space="0" w:color="auto"/>
      </w:divBdr>
    </w:div>
    <w:div w:id="1997687542">
      <w:bodyDiv w:val="1"/>
      <w:marLeft w:val="0"/>
      <w:marRight w:val="0"/>
      <w:marTop w:val="0"/>
      <w:marBottom w:val="0"/>
      <w:divBdr>
        <w:top w:val="none" w:sz="0" w:space="0" w:color="auto"/>
        <w:left w:val="none" w:sz="0" w:space="0" w:color="auto"/>
        <w:bottom w:val="none" w:sz="0" w:space="0" w:color="auto"/>
        <w:right w:val="none" w:sz="0" w:space="0" w:color="auto"/>
      </w:divBdr>
    </w:div>
    <w:div w:id="2033802227">
      <w:bodyDiv w:val="1"/>
      <w:marLeft w:val="0"/>
      <w:marRight w:val="0"/>
      <w:marTop w:val="0"/>
      <w:marBottom w:val="0"/>
      <w:divBdr>
        <w:top w:val="none" w:sz="0" w:space="0" w:color="auto"/>
        <w:left w:val="none" w:sz="0" w:space="0" w:color="auto"/>
        <w:bottom w:val="none" w:sz="0" w:space="0" w:color="auto"/>
        <w:right w:val="none" w:sz="0" w:space="0" w:color="auto"/>
      </w:divBdr>
    </w:div>
    <w:div w:id="2077849223">
      <w:bodyDiv w:val="1"/>
      <w:marLeft w:val="0"/>
      <w:marRight w:val="0"/>
      <w:marTop w:val="0"/>
      <w:marBottom w:val="0"/>
      <w:divBdr>
        <w:top w:val="none" w:sz="0" w:space="0" w:color="auto"/>
        <w:left w:val="none" w:sz="0" w:space="0" w:color="auto"/>
        <w:bottom w:val="none" w:sz="0" w:space="0" w:color="auto"/>
        <w:right w:val="none" w:sz="0" w:space="0" w:color="auto"/>
      </w:divBdr>
    </w:div>
    <w:div w:id="21179392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exus.lv/procurements" TargetMode="External"/><Relationship Id="rId5" Type="http://schemas.openxmlformats.org/officeDocument/2006/relationships/styles" Target="styles.xml"/><Relationship Id="rId10" Type="http://schemas.openxmlformats.org/officeDocument/2006/relationships/hyperlink" Target="https://conexus.lv/procurement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DA1B9C2019666842B915FCB8D4530737" ma:contentTypeVersion="3" ma:contentTypeDescription="Izveidot jaunu dokumentu." ma:contentTypeScope="" ma:versionID="5fd3d734650e2c48837d9ea47e61b930">
  <xsd:schema xmlns:xsd="http://www.w3.org/2001/XMLSchema" xmlns:xs="http://www.w3.org/2001/XMLSchema" xmlns:p="http://schemas.microsoft.com/office/2006/metadata/properties" xmlns:ns2="190137e2-157f-4309-a906-3b9e753678f7" targetNamespace="http://schemas.microsoft.com/office/2006/metadata/properties" ma:root="true" ma:fieldsID="5c84a7fdb783259c45a97e8cc0a0047f" ns2:_="">
    <xsd:import namespace="190137e2-157f-4309-a906-3b9e753678f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0137e2-157f-4309-a906-3b9e75367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1C5613-2D2A-4061-9FAB-27C8FF5F4582}">
  <ds:schemaRefs>
    <ds:schemaRef ds:uri="http://schemas.microsoft.com/sharepoint/v3/contenttype/forms"/>
  </ds:schemaRefs>
</ds:datastoreItem>
</file>

<file path=customXml/itemProps2.xml><?xml version="1.0" encoding="utf-8"?>
<ds:datastoreItem xmlns:ds="http://schemas.openxmlformats.org/officeDocument/2006/customXml" ds:itemID="{B3D33247-3E9B-4F75-A792-E10F47F5C2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A73D06-9364-4949-9C6F-8DF0DE162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0137e2-157f-4309-a906-3b9e75367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83c8fe-858f-419f-96aa-6e16d9a938bd}" enabled="1" method="Standard" siteId="{2a56aaf6-d773-4e83-b5cc-392a453ef3db}" removed="0"/>
</clbl:labelList>
</file>

<file path=docProps/app.xml><?xml version="1.0" encoding="utf-8"?>
<Properties xmlns="http://schemas.openxmlformats.org/officeDocument/2006/extended-properties" xmlns:vt="http://schemas.openxmlformats.org/officeDocument/2006/docPropsVTypes">
  <Template>Normal</Template>
  <TotalTime>131</TotalTime>
  <Pages>2</Pages>
  <Words>6344</Words>
  <Characters>3617</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9942</CharactersWithSpaces>
  <SharedDoc>false</SharedDoc>
  <HLinks>
    <vt:vector size="12" baseType="variant">
      <vt:variant>
        <vt:i4>2621541</vt:i4>
      </vt:variant>
      <vt:variant>
        <vt:i4>3</vt:i4>
      </vt:variant>
      <vt:variant>
        <vt:i4>0</vt:i4>
      </vt:variant>
      <vt:variant>
        <vt:i4>5</vt:i4>
      </vt:variant>
      <vt:variant>
        <vt:lpwstr>https://conexus.lv/procurements</vt:lpwstr>
      </vt:variant>
      <vt:variant>
        <vt:lpwstr/>
      </vt:variant>
      <vt:variant>
        <vt:i4>2621541</vt:i4>
      </vt:variant>
      <vt:variant>
        <vt:i4>0</vt:i4>
      </vt:variant>
      <vt:variant>
        <vt:i4>0</vt:i4>
      </vt:variant>
      <vt:variant>
        <vt:i4>5</vt:i4>
      </vt:variant>
      <vt:variant>
        <vt:lpwstr>https://conexus.lv/procurements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Supe</dc:creator>
  <cp:keywords/>
  <dc:description/>
  <cp:lastModifiedBy>Aleksandrs Tereševs</cp:lastModifiedBy>
  <cp:revision>5</cp:revision>
  <dcterms:created xsi:type="dcterms:W3CDTF">2025-10-27T12:32:00Z</dcterms:created>
  <dcterms:modified xsi:type="dcterms:W3CDTF">2025-10-27T14:43:00Z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0x010100DA1B9C2019666842B915FCB8D4530737</vt:lpwstr>
  </property>
  <property fmtid="{D5CDD505-2E9C-101B-9397-08002B2CF9AE}" pid="3" name="MediaServiceImageTags">
    <vt:lpwstr/>
  </property>
  <property fmtid="{D5CDD505-2E9C-101B-9397-08002B2CF9AE}" pid="4" name="docLang">
    <vt:lpwstr>en</vt:lpwstr>
  </property>
</Properties>
</file>